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79" w:rsidRPr="00D425B2" w:rsidRDefault="00993F4D" w:rsidP="00D425B2">
      <w:pPr>
        <w:spacing w:before="65"/>
        <w:ind w:left="6946" w:right="227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14"/>
          <w:sz w:val="20"/>
        </w:rPr>
        <w:t xml:space="preserve"> </w:t>
      </w:r>
      <w:r>
        <w:rPr>
          <w:sz w:val="20"/>
        </w:rPr>
        <w:t>№</w:t>
      </w:r>
      <w:r>
        <w:rPr>
          <w:spacing w:val="-14"/>
          <w:sz w:val="20"/>
        </w:rPr>
        <w:t xml:space="preserve"> </w:t>
      </w:r>
      <w:r w:rsidR="00D425B2" w:rsidRPr="00D425B2">
        <w:rPr>
          <w:sz w:val="20"/>
        </w:rPr>
        <w:t>1</w:t>
      </w:r>
      <w:r>
        <w:rPr>
          <w:sz w:val="20"/>
        </w:rPr>
        <w:t xml:space="preserve"> к Приказу от </w:t>
      </w:r>
      <w:r w:rsidR="00D425B2" w:rsidRPr="00D425B2">
        <w:rPr>
          <w:sz w:val="20"/>
        </w:rPr>
        <w:t>23</w:t>
      </w:r>
      <w:r>
        <w:rPr>
          <w:sz w:val="20"/>
        </w:rPr>
        <w:t>.</w:t>
      </w:r>
      <w:r w:rsidR="00D425B2" w:rsidRPr="00D425B2">
        <w:rPr>
          <w:sz w:val="20"/>
        </w:rPr>
        <w:t>11</w:t>
      </w:r>
      <w:r>
        <w:rPr>
          <w:sz w:val="20"/>
        </w:rPr>
        <w:t>.20</w:t>
      </w:r>
      <w:r w:rsidR="00D425B2" w:rsidRPr="00D425B2">
        <w:rPr>
          <w:sz w:val="20"/>
        </w:rPr>
        <w:t>22</w:t>
      </w:r>
      <w:r>
        <w:rPr>
          <w:spacing w:val="-7"/>
          <w:sz w:val="20"/>
        </w:rPr>
        <w:t xml:space="preserve"> </w:t>
      </w:r>
      <w:r>
        <w:rPr>
          <w:sz w:val="20"/>
        </w:rPr>
        <w:t>№</w:t>
      </w:r>
      <w:r>
        <w:rPr>
          <w:spacing w:val="-9"/>
          <w:sz w:val="20"/>
        </w:rPr>
        <w:t xml:space="preserve"> </w:t>
      </w:r>
      <w:r>
        <w:rPr>
          <w:sz w:val="20"/>
        </w:rPr>
        <w:t>ОД-</w:t>
      </w:r>
      <w:r w:rsidR="00D425B2" w:rsidRPr="00D425B2">
        <w:rPr>
          <w:spacing w:val="-5"/>
          <w:sz w:val="20"/>
        </w:rPr>
        <w:t>246</w:t>
      </w:r>
    </w:p>
    <w:p w:rsidR="00C82479" w:rsidRDefault="00C82479">
      <w:pPr>
        <w:pStyle w:val="a3"/>
        <w:spacing w:before="10"/>
        <w:ind w:left="0" w:firstLine="0"/>
        <w:jc w:val="left"/>
        <w:rPr>
          <w:sz w:val="23"/>
        </w:rPr>
      </w:pPr>
    </w:p>
    <w:p w:rsidR="00C82479" w:rsidRDefault="00993F4D">
      <w:pPr>
        <w:ind w:left="221" w:right="225"/>
        <w:jc w:val="both"/>
        <w:rPr>
          <w:i/>
          <w:sz w:val="24"/>
        </w:rPr>
      </w:pPr>
      <w:r>
        <w:rPr>
          <w:i/>
          <w:sz w:val="24"/>
        </w:rPr>
        <w:t>В рамках настоящей формы Договора формулировки, указанные в квадратных скобка и выделенные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курсивом, могут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включаться либо исключаться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 текста оформляемого Договора, в зависимости от конкретных условий предоставления займа. Нумерация пунктов договора может изменяться в случае исключения указанных выше условий.</w:t>
      </w:r>
    </w:p>
    <w:p w:rsidR="00C82479" w:rsidRDefault="00D425B2" w:rsidP="00D425B2">
      <w:pPr>
        <w:pStyle w:val="a3"/>
        <w:tabs>
          <w:tab w:val="left" w:pos="9030"/>
        </w:tabs>
        <w:spacing w:before="3"/>
        <w:ind w:left="0" w:firstLine="0"/>
        <w:jc w:val="left"/>
        <w:rPr>
          <w:i/>
        </w:rPr>
      </w:pPr>
      <w:r>
        <w:rPr>
          <w:i/>
        </w:rPr>
        <w:tab/>
      </w:r>
      <w:bookmarkStart w:id="0" w:name="_GoBack"/>
      <w:bookmarkEnd w:id="0"/>
    </w:p>
    <w:p w:rsidR="00C82479" w:rsidRDefault="00993F4D">
      <w:pPr>
        <w:pStyle w:val="1"/>
        <w:ind w:left="2375" w:right="2385" w:firstLine="0"/>
        <w:jc w:val="center"/>
      </w:pPr>
      <w:r>
        <w:t>ДОГОВОР</w:t>
      </w:r>
      <w:r>
        <w:rPr>
          <w:spacing w:val="-3"/>
        </w:rPr>
        <w:t xml:space="preserve"> </w:t>
      </w:r>
      <w:r>
        <w:t>ПОРУЧИТЕЛЬСТВА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ДЗ-</w:t>
      </w:r>
      <w:r>
        <w:rPr>
          <w:spacing w:val="-2"/>
        </w:rPr>
        <w:t xml:space="preserve"> </w:t>
      </w:r>
      <w:r>
        <w:rPr>
          <w:spacing w:val="-4"/>
        </w:rPr>
        <w:t>ПРЧ-</w:t>
      </w:r>
    </w:p>
    <w:p w:rsidR="00C82479" w:rsidRDefault="00C82479">
      <w:pPr>
        <w:pStyle w:val="a3"/>
        <w:ind w:left="0" w:firstLine="0"/>
        <w:jc w:val="left"/>
        <w:rPr>
          <w:b/>
          <w:sz w:val="26"/>
        </w:rPr>
      </w:pPr>
    </w:p>
    <w:p w:rsidR="00C82479" w:rsidRDefault="00C82479">
      <w:pPr>
        <w:pStyle w:val="a3"/>
        <w:spacing w:before="9"/>
        <w:ind w:left="0" w:firstLine="0"/>
        <w:jc w:val="left"/>
        <w:rPr>
          <w:b/>
          <w:sz w:val="21"/>
        </w:rPr>
      </w:pPr>
    </w:p>
    <w:p w:rsidR="00C82479" w:rsidRDefault="00993F4D">
      <w:pPr>
        <w:tabs>
          <w:tab w:val="left" w:pos="5031"/>
        </w:tabs>
        <w:ind w:left="221"/>
        <w:jc w:val="both"/>
        <w:rPr>
          <w:b/>
          <w:sz w:val="24"/>
        </w:rPr>
      </w:pPr>
      <w:r>
        <w:rPr>
          <w:b/>
          <w:sz w:val="24"/>
        </w:rPr>
        <w:t xml:space="preserve">г. </w:t>
      </w:r>
      <w:r>
        <w:rPr>
          <w:b/>
          <w:spacing w:val="66"/>
          <w:w w:val="150"/>
          <w:sz w:val="24"/>
          <w:u w:val="single"/>
        </w:rPr>
        <w:t xml:space="preserve">    </w:t>
      </w:r>
      <w:r>
        <w:rPr>
          <w:b/>
          <w:sz w:val="24"/>
        </w:rPr>
        <w:t>(</w:t>
      </w:r>
      <w:r>
        <w:rPr>
          <w:i/>
          <w:sz w:val="24"/>
        </w:rPr>
        <w:t xml:space="preserve">место </w:t>
      </w:r>
      <w:r>
        <w:rPr>
          <w:i/>
          <w:spacing w:val="-2"/>
          <w:sz w:val="24"/>
        </w:rPr>
        <w:t>подписания</w:t>
      </w:r>
      <w:r>
        <w:rPr>
          <w:b/>
          <w:spacing w:val="-2"/>
          <w:sz w:val="24"/>
        </w:rPr>
        <w:t>)</w:t>
      </w:r>
      <w:r>
        <w:rPr>
          <w:b/>
          <w:sz w:val="24"/>
        </w:rPr>
        <w:tab/>
        <w:t>"</w:t>
      </w:r>
      <w:r>
        <w:rPr>
          <w:b/>
          <w:spacing w:val="64"/>
          <w:sz w:val="24"/>
          <w:u w:val="single"/>
        </w:rPr>
        <w:t xml:space="preserve">   </w:t>
      </w:r>
      <w:r>
        <w:rPr>
          <w:b/>
          <w:sz w:val="24"/>
        </w:rPr>
        <w:t xml:space="preserve">" </w:t>
      </w:r>
      <w:r>
        <w:rPr>
          <w:b/>
          <w:spacing w:val="64"/>
          <w:sz w:val="24"/>
          <w:u w:val="single"/>
        </w:rPr>
        <w:t xml:space="preserve">  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20_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 (</w:t>
      </w:r>
      <w:r>
        <w:rPr>
          <w:i/>
          <w:sz w:val="24"/>
        </w:rPr>
        <w:t>дата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подписания</w:t>
      </w:r>
      <w:r>
        <w:rPr>
          <w:b/>
          <w:spacing w:val="-2"/>
          <w:sz w:val="24"/>
        </w:rPr>
        <w:t>)</w:t>
      </w:r>
    </w:p>
    <w:p w:rsidR="00C82479" w:rsidRDefault="00C82479">
      <w:pPr>
        <w:pStyle w:val="a3"/>
        <w:spacing w:before="2"/>
        <w:ind w:left="0" w:firstLine="0"/>
        <w:jc w:val="left"/>
        <w:rPr>
          <w:b/>
        </w:rPr>
      </w:pPr>
    </w:p>
    <w:p w:rsidR="00C82479" w:rsidRDefault="00993F4D">
      <w:pPr>
        <w:tabs>
          <w:tab w:val="left" w:pos="5222"/>
          <w:tab w:val="left" w:pos="9511"/>
        </w:tabs>
        <w:spacing w:before="1"/>
        <w:ind w:left="221" w:right="225" w:firstLine="708"/>
        <w:jc w:val="both"/>
        <w:rPr>
          <w:sz w:val="24"/>
        </w:rPr>
      </w:pPr>
      <w:r>
        <w:rPr>
          <w:b/>
          <w:sz w:val="24"/>
        </w:rPr>
        <w:t>Федеральное государственное автономное учреждение «Российский фонд технологического развития»</w:t>
      </w:r>
      <w:r>
        <w:rPr>
          <w:sz w:val="24"/>
        </w:rPr>
        <w:t xml:space="preserve">, сокращенное наименование – </w:t>
      </w:r>
      <w:r>
        <w:rPr>
          <w:b/>
          <w:sz w:val="24"/>
        </w:rPr>
        <w:t>Фонд развития промышленности</w:t>
      </w:r>
      <w:r>
        <w:rPr>
          <w:sz w:val="24"/>
        </w:rPr>
        <w:t xml:space="preserve">, именуемое в дальнейшем </w:t>
      </w:r>
      <w:r>
        <w:rPr>
          <w:b/>
          <w:sz w:val="24"/>
        </w:rPr>
        <w:t>«ФОНД»</w:t>
      </w:r>
      <w:r>
        <w:rPr>
          <w:sz w:val="24"/>
        </w:rPr>
        <w:t>, в лице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 xml:space="preserve">действующего на основании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 с одной стороны, и</w:t>
      </w:r>
    </w:p>
    <w:p w:rsidR="00C82479" w:rsidRDefault="00993F4D">
      <w:pPr>
        <w:pStyle w:val="a3"/>
        <w:tabs>
          <w:tab w:val="left" w:pos="2491"/>
          <w:tab w:val="left" w:pos="7647"/>
        </w:tabs>
        <w:spacing w:line="276" w:lineRule="exact"/>
        <w:ind w:firstLine="0"/>
      </w:pPr>
      <w:r>
        <w:rPr>
          <w:u w:val="thick"/>
        </w:rPr>
        <w:tab/>
      </w:r>
      <w:r>
        <w:t>,</w:t>
      </w:r>
      <w:r>
        <w:rPr>
          <w:spacing w:val="80"/>
          <w:w w:val="150"/>
        </w:rPr>
        <w:t xml:space="preserve"> </w:t>
      </w:r>
      <w:r>
        <w:t>сокращенное</w:t>
      </w:r>
      <w:r>
        <w:rPr>
          <w:spacing w:val="80"/>
          <w:w w:val="150"/>
        </w:rPr>
        <w:t xml:space="preserve"> </w:t>
      </w:r>
      <w:r>
        <w:t>наименование</w:t>
      </w:r>
      <w:r>
        <w:rPr>
          <w:spacing w:val="80"/>
          <w:w w:val="150"/>
        </w:rPr>
        <w:t xml:space="preserve"> </w:t>
      </w:r>
      <w:r>
        <w:t>–</w:t>
      </w:r>
      <w:r>
        <w:rPr>
          <w:spacing w:val="125"/>
        </w:rPr>
        <w:t xml:space="preserve"> </w:t>
      </w:r>
      <w:r>
        <w:rPr>
          <w:u w:val="thick"/>
        </w:rPr>
        <w:tab/>
      </w:r>
      <w:hyperlink w:anchor="_bookmark0" w:history="1">
        <w:r>
          <w:rPr>
            <w:b/>
            <w:position w:val="8"/>
            <w:sz w:val="16"/>
          </w:rPr>
          <w:t>1</w:t>
        </w:r>
      </w:hyperlink>
      <w:r>
        <w:t>,</w:t>
      </w:r>
      <w:r>
        <w:rPr>
          <w:spacing w:val="28"/>
        </w:rPr>
        <w:t xml:space="preserve">  </w:t>
      </w:r>
      <w:r>
        <w:t>именуемое</w:t>
      </w:r>
      <w:r>
        <w:rPr>
          <w:spacing w:val="28"/>
        </w:rPr>
        <w:t xml:space="preserve">  </w:t>
      </w:r>
      <w:r>
        <w:rPr>
          <w:spacing w:val="-10"/>
        </w:rPr>
        <w:t>в</w:t>
      </w:r>
    </w:p>
    <w:p w:rsidR="00C82479" w:rsidRDefault="00993F4D">
      <w:pPr>
        <w:pStyle w:val="a3"/>
        <w:tabs>
          <w:tab w:val="left" w:pos="5878"/>
        </w:tabs>
        <w:ind w:firstLine="0"/>
        <w:jc w:val="left"/>
      </w:pPr>
      <w:r>
        <w:t>дальнейшем</w:t>
      </w:r>
      <w:r>
        <w:rPr>
          <w:spacing w:val="80"/>
          <w:w w:val="150"/>
        </w:rPr>
        <w:t xml:space="preserve"> </w:t>
      </w:r>
      <w:r>
        <w:rPr>
          <w:b/>
        </w:rPr>
        <w:t>«ПОРУЧИТЕЛЬ»</w:t>
      </w:r>
      <w:r>
        <w:t>,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лице</w:t>
      </w:r>
      <w:r>
        <w:rPr>
          <w:spacing w:val="123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6"/>
        </w:rPr>
        <w:t xml:space="preserve">  </w:t>
      </w:r>
      <w:r>
        <w:t>действующего</w:t>
      </w:r>
      <w:r>
        <w:rPr>
          <w:spacing w:val="26"/>
        </w:rPr>
        <w:t xml:space="preserve">  </w:t>
      </w:r>
      <w:r>
        <w:t>на</w:t>
      </w:r>
      <w:r>
        <w:rPr>
          <w:spacing w:val="26"/>
        </w:rPr>
        <w:t xml:space="preserve">  </w:t>
      </w:r>
      <w:r>
        <w:rPr>
          <w:spacing w:val="-2"/>
        </w:rPr>
        <w:t>основании</w:t>
      </w:r>
    </w:p>
    <w:p w:rsidR="00C82479" w:rsidRDefault="00993F4D">
      <w:pPr>
        <w:pStyle w:val="a3"/>
        <w:tabs>
          <w:tab w:val="left" w:pos="1959"/>
        </w:tabs>
        <w:ind w:right="225" w:firstLine="0"/>
      </w:pPr>
      <w:r>
        <w:rPr>
          <w:u w:val="single"/>
        </w:rPr>
        <w:tab/>
      </w:r>
      <w:r>
        <w:t>, с другой стороны, при этом ФОНД и ПОРУЧИТЕЛЬ совместно именуются «Стороны», а каждый в отдельности – «Сторона», заключили настоящий договор (далее – «Договор») о нижеследующем.</w:t>
      </w:r>
    </w:p>
    <w:p w:rsidR="00C82479" w:rsidRDefault="00C82479">
      <w:pPr>
        <w:pStyle w:val="a3"/>
        <w:spacing w:before="11"/>
        <w:ind w:left="0" w:firstLine="0"/>
        <w:jc w:val="left"/>
        <w:rPr>
          <w:sz w:val="23"/>
        </w:rPr>
      </w:pPr>
    </w:p>
    <w:p w:rsidR="00C82479" w:rsidRDefault="00993F4D">
      <w:pPr>
        <w:pStyle w:val="1"/>
        <w:numPr>
          <w:ilvl w:val="0"/>
          <w:numId w:val="5"/>
        </w:numPr>
        <w:tabs>
          <w:tab w:val="left" w:pos="3772"/>
        </w:tabs>
        <w:ind w:hanging="359"/>
        <w:jc w:val="left"/>
      </w:pPr>
      <w:r>
        <w:t>ПРЕДМЕТ</w:t>
      </w:r>
      <w:r>
        <w:rPr>
          <w:spacing w:val="-2"/>
        </w:rPr>
        <w:t xml:space="preserve"> ДОГОВОРА</w:t>
      </w:r>
    </w:p>
    <w:p w:rsidR="00C82479" w:rsidRDefault="00993F4D">
      <w:pPr>
        <w:pStyle w:val="a4"/>
        <w:numPr>
          <w:ilvl w:val="1"/>
          <w:numId w:val="5"/>
        </w:numPr>
        <w:tabs>
          <w:tab w:val="left" w:pos="1436"/>
        </w:tabs>
        <w:ind w:firstLine="708"/>
        <w:jc w:val="both"/>
        <w:rPr>
          <w:b/>
          <w:sz w:val="24"/>
        </w:rPr>
      </w:pPr>
      <w:r>
        <w:rPr>
          <w:sz w:val="24"/>
        </w:rPr>
        <w:t xml:space="preserve">В соответствии с Договором ПОРУЧИТЕЛЬ обязуется отвечать перед ФОНДОМ за исполнение </w:t>
      </w:r>
      <w:r>
        <w:rPr>
          <w:i/>
          <w:color w:val="006FC0"/>
          <w:sz w:val="24"/>
        </w:rPr>
        <w:t>указать полное наименование заемщика (ИНН, ОГРН, адрес)</w:t>
      </w:r>
      <w:r>
        <w:rPr>
          <w:sz w:val="24"/>
        </w:rPr>
        <w:t>, именуемым далее</w:t>
      </w:r>
      <w:r>
        <w:rPr>
          <w:spacing w:val="26"/>
          <w:sz w:val="24"/>
        </w:rPr>
        <w:t xml:space="preserve"> </w:t>
      </w:r>
      <w:r>
        <w:rPr>
          <w:sz w:val="24"/>
        </w:rPr>
        <w:t>ЗАЕМЩИК, всех обязательств по</w:t>
      </w:r>
      <w:r>
        <w:rPr>
          <w:spacing w:val="26"/>
          <w:sz w:val="24"/>
        </w:rPr>
        <w:t xml:space="preserve"> </w:t>
      </w:r>
      <w:r>
        <w:rPr>
          <w:b/>
          <w:sz w:val="24"/>
        </w:rPr>
        <w:t>Договору целевого</w:t>
      </w:r>
    </w:p>
    <w:p w:rsidR="00C82479" w:rsidRDefault="00C82479">
      <w:pPr>
        <w:jc w:val="both"/>
        <w:rPr>
          <w:sz w:val="24"/>
        </w:rPr>
        <w:sectPr w:rsidR="00C82479">
          <w:type w:val="continuous"/>
          <w:pgSz w:w="11910" w:h="16840"/>
          <w:pgMar w:top="620" w:right="620" w:bottom="280" w:left="1480" w:header="720" w:footer="720" w:gutter="0"/>
          <w:cols w:space="720"/>
        </w:sectPr>
      </w:pPr>
    </w:p>
    <w:p w:rsidR="00C82479" w:rsidRDefault="00993F4D">
      <w:pPr>
        <w:pStyle w:val="1"/>
        <w:ind w:firstLine="0"/>
      </w:pPr>
      <w:r>
        <w:t>займа</w:t>
      </w:r>
      <w:r>
        <w:rPr>
          <w:spacing w:val="31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rPr>
          <w:spacing w:val="-5"/>
        </w:rPr>
        <w:t>ДЗ</w:t>
      </w:r>
    </w:p>
    <w:p w:rsidR="00C82479" w:rsidRDefault="00993F4D">
      <w:pPr>
        <w:tabs>
          <w:tab w:val="left" w:pos="734"/>
        </w:tabs>
        <w:ind w:left="62"/>
        <w:rPr>
          <w:b/>
          <w:sz w:val="24"/>
        </w:rPr>
      </w:pPr>
      <w:r>
        <w:br w:type="column"/>
      </w:r>
      <w:r>
        <w:rPr>
          <w:rFonts w:ascii="Times New Roman" w:hAnsi="Times New Roman"/>
          <w:sz w:val="24"/>
          <w:u w:val="single"/>
        </w:rPr>
        <w:tab/>
      </w:r>
      <w:r>
        <w:rPr>
          <w:b/>
          <w:spacing w:val="-9"/>
          <w:sz w:val="24"/>
        </w:rPr>
        <w:t>от</w:t>
      </w:r>
    </w:p>
    <w:p w:rsidR="00C82479" w:rsidRDefault="00993F4D">
      <w:pPr>
        <w:pStyle w:val="a3"/>
        <w:tabs>
          <w:tab w:val="left" w:pos="598"/>
        </w:tabs>
        <w:ind w:left="61" w:firstLine="0"/>
        <w:jc w:val="left"/>
      </w:pPr>
      <w:r>
        <w:br w:type="column"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именуемому</w:t>
      </w:r>
      <w:r>
        <w:rPr>
          <w:spacing w:val="28"/>
        </w:rPr>
        <w:t xml:space="preserve"> </w:t>
      </w:r>
      <w:r>
        <w:t>далее</w:t>
      </w:r>
      <w:r>
        <w:rPr>
          <w:spacing w:val="31"/>
        </w:rPr>
        <w:t xml:space="preserve"> </w:t>
      </w:r>
      <w:r>
        <w:t>«Договор</w:t>
      </w:r>
      <w:r>
        <w:rPr>
          <w:spacing w:val="31"/>
        </w:rPr>
        <w:t xml:space="preserve"> </w:t>
      </w:r>
      <w:r>
        <w:t>займа»,</w:t>
      </w:r>
      <w:r>
        <w:rPr>
          <w:spacing w:val="30"/>
        </w:rPr>
        <w:t xml:space="preserve"> </w:t>
      </w:r>
      <w:r>
        <w:rPr>
          <w:spacing w:val="-2"/>
        </w:rPr>
        <w:t>заключенному</w:t>
      </w:r>
    </w:p>
    <w:p w:rsidR="00C82479" w:rsidRDefault="00C82479">
      <w:pPr>
        <w:sectPr w:rsidR="00C82479">
          <w:type w:val="continuous"/>
          <w:pgSz w:w="11910" w:h="16840"/>
          <w:pgMar w:top="620" w:right="620" w:bottom="280" w:left="1480" w:header="720" w:footer="720" w:gutter="0"/>
          <w:cols w:num="3" w:space="720" w:equalWidth="0">
            <w:col w:w="1721" w:space="40"/>
            <w:col w:w="994" w:space="39"/>
            <w:col w:w="7016"/>
          </w:cols>
        </w:sectPr>
      </w:pPr>
    </w:p>
    <w:p w:rsidR="00C82479" w:rsidRDefault="00993F4D">
      <w:pPr>
        <w:pStyle w:val="a3"/>
        <w:spacing w:line="275" w:lineRule="exact"/>
        <w:ind w:firstLine="0"/>
      </w:pPr>
      <w:r>
        <w:t>между</w:t>
      </w:r>
      <w:r>
        <w:rPr>
          <w:spacing w:val="-4"/>
        </w:rPr>
        <w:t xml:space="preserve"> </w:t>
      </w:r>
      <w:r>
        <w:t>ФОНДОМ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ЗАЕМЩИКОМ,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денежной</w:t>
      </w:r>
      <w:r>
        <w:rPr>
          <w:spacing w:val="-2"/>
        </w:rPr>
        <w:t xml:space="preserve"> форме.</w:t>
      </w:r>
    </w:p>
    <w:p w:rsidR="00C82479" w:rsidRDefault="00993F4D">
      <w:pPr>
        <w:tabs>
          <w:tab w:val="left" w:pos="2459"/>
        </w:tabs>
        <w:ind w:left="221" w:right="226" w:firstLine="708"/>
        <w:jc w:val="both"/>
        <w:rPr>
          <w:i/>
          <w:sz w:val="16"/>
        </w:rPr>
      </w:pPr>
      <w:r>
        <w:rPr>
          <w:sz w:val="24"/>
        </w:rPr>
        <w:t>[</w:t>
      </w:r>
      <w:r>
        <w:rPr>
          <w:i/>
          <w:color w:val="006FC0"/>
          <w:sz w:val="24"/>
        </w:rPr>
        <w:t xml:space="preserve">Предел общей ответственности ПОРУЧИТЕЛЯ перед ФОНДОМ за исполнение ЗАЕМЩИКОМ обязательств по Договору займа ограничивается суммой </w:t>
      </w:r>
      <w:r>
        <w:rPr>
          <w:rFonts w:ascii="Times New Roman" w:hAnsi="Times New Roman"/>
          <w:color w:val="006FC0"/>
          <w:sz w:val="24"/>
          <w:u w:val="single" w:color="006EBF"/>
        </w:rPr>
        <w:tab/>
      </w:r>
      <w:r>
        <w:rPr>
          <w:i/>
          <w:spacing w:val="-4"/>
          <w:sz w:val="24"/>
        </w:rPr>
        <w:t>.]</w:t>
      </w:r>
      <w:hyperlink w:anchor="_bookmark1" w:history="1">
        <w:r>
          <w:rPr>
            <w:i/>
            <w:spacing w:val="-4"/>
            <w:position w:val="7"/>
            <w:sz w:val="16"/>
          </w:rPr>
          <w:t>2</w:t>
        </w:r>
      </w:hyperlink>
    </w:p>
    <w:p w:rsidR="00C82479" w:rsidRDefault="00993F4D">
      <w:pPr>
        <w:pStyle w:val="a4"/>
        <w:numPr>
          <w:ilvl w:val="1"/>
          <w:numId w:val="5"/>
        </w:numPr>
        <w:tabs>
          <w:tab w:val="left" w:pos="1520"/>
        </w:tabs>
        <w:spacing w:before="4" w:line="237" w:lineRule="auto"/>
        <w:ind w:right="226" w:firstLine="708"/>
        <w:jc w:val="both"/>
        <w:rPr>
          <w:sz w:val="24"/>
        </w:rPr>
      </w:pPr>
      <w:r>
        <w:rPr>
          <w:sz w:val="24"/>
        </w:rPr>
        <w:t>ПОРУЧИТЕЛЬ ознакомлен со всеми условиями указанного выше Договора займа и согласен отвечать за исполнение ЗАЕМЩИКОМ его обязательств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>
        <w:rPr>
          <w:i/>
          <w:color w:val="006FC0"/>
          <w:sz w:val="24"/>
        </w:rPr>
        <w:t>полностью</w:t>
      </w:r>
      <w:r>
        <w:rPr>
          <w:sz w:val="24"/>
        </w:rPr>
        <w:t>]</w:t>
      </w:r>
      <w:hyperlink w:anchor="_bookmark2" w:history="1">
        <w:r>
          <w:rPr>
            <w:position w:val="8"/>
            <w:sz w:val="16"/>
          </w:rPr>
          <w:t>3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займа:</w:t>
      </w:r>
    </w:p>
    <w:p w:rsidR="00C82479" w:rsidRDefault="00993F4D">
      <w:pPr>
        <w:pStyle w:val="a4"/>
        <w:numPr>
          <w:ilvl w:val="2"/>
          <w:numId w:val="5"/>
        </w:numPr>
        <w:tabs>
          <w:tab w:val="left" w:pos="1614"/>
          <w:tab w:val="left" w:pos="3953"/>
          <w:tab w:val="left" w:pos="7467"/>
        </w:tabs>
        <w:spacing w:before="1" w:after="2"/>
        <w:ind w:right="223" w:firstLine="708"/>
        <w:jc w:val="both"/>
        <w:rPr>
          <w:sz w:val="24"/>
        </w:rPr>
      </w:pPr>
      <w:r>
        <w:rPr>
          <w:sz w:val="24"/>
        </w:rPr>
        <w:t xml:space="preserve">сумма займа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и срок возврата займа </w:t>
      </w:r>
      <w:r>
        <w:rPr>
          <w:rFonts w:ascii="Times New Roman" w:hAnsi="Times New Roman"/>
          <w:sz w:val="24"/>
          <w:u w:val="thick"/>
        </w:rPr>
        <w:tab/>
      </w:r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погашение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займа производится в соответствии с графиком погашения: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4716"/>
      </w:tblGrid>
      <w:tr w:rsidR="00C82479">
        <w:trPr>
          <w:trHeight w:val="316"/>
        </w:trPr>
        <w:tc>
          <w:tcPr>
            <w:tcW w:w="4747" w:type="dxa"/>
          </w:tcPr>
          <w:p w:rsidR="00C82479" w:rsidRDefault="00993F4D">
            <w:pPr>
              <w:pStyle w:val="TableParagraph"/>
              <w:spacing w:line="250" w:lineRule="exact"/>
              <w:ind w:left="2368" w:right="1849"/>
              <w:jc w:val="center"/>
            </w:pPr>
            <w:r>
              <w:rPr>
                <w:spacing w:val="-4"/>
              </w:rPr>
              <w:t>Дата</w:t>
            </w:r>
          </w:p>
        </w:tc>
        <w:tc>
          <w:tcPr>
            <w:tcW w:w="4716" w:type="dxa"/>
          </w:tcPr>
          <w:p w:rsidR="00C82479" w:rsidRDefault="00993F4D">
            <w:pPr>
              <w:pStyle w:val="TableParagraph"/>
              <w:spacing w:line="250" w:lineRule="exact"/>
              <w:ind w:left="1994"/>
            </w:pPr>
            <w:r>
              <w:t>Сумма,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</w:tr>
      <w:tr w:rsidR="00C82479">
        <w:trPr>
          <w:trHeight w:val="253"/>
        </w:trPr>
        <w:tc>
          <w:tcPr>
            <w:tcW w:w="4747" w:type="dxa"/>
          </w:tcPr>
          <w:p w:rsidR="00C82479" w:rsidRDefault="00C824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16" w:type="dxa"/>
          </w:tcPr>
          <w:p w:rsidR="00C82479" w:rsidRDefault="00C824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82479" w:rsidRDefault="00993F4D">
      <w:pPr>
        <w:tabs>
          <w:tab w:val="left" w:pos="3396"/>
        </w:tabs>
        <w:spacing w:before="119"/>
        <w:ind w:left="221"/>
        <w:rPr>
          <w:b/>
          <w:sz w:val="24"/>
        </w:rPr>
      </w:pPr>
      <w:r>
        <w:rPr>
          <w:sz w:val="24"/>
        </w:rPr>
        <w:t xml:space="preserve">Итого: </w:t>
      </w:r>
      <w:r>
        <w:rPr>
          <w:b/>
          <w:sz w:val="24"/>
          <w:u w:val="single"/>
        </w:rPr>
        <w:tab/>
      </w:r>
      <w:r>
        <w:rPr>
          <w:b/>
          <w:spacing w:val="-10"/>
          <w:sz w:val="24"/>
        </w:rPr>
        <w:t>.</w:t>
      </w:r>
    </w:p>
    <w:p w:rsidR="00C82479" w:rsidRDefault="00993F4D">
      <w:pPr>
        <w:pStyle w:val="a3"/>
        <w:tabs>
          <w:tab w:val="left" w:pos="5225"/>
        </w:tabs>
        <w:ind w:right="226"/>
        <w:jc w:val="left"/>
      </w:pPr>
      <w:r>
        <w:t>Целевое</w:t>
      </w:r>
      <w:r>
        <w:rPr>
          <w:spacing w:val="80"/>
        </w:rPr>
        <w:t xml:space="preserve"> </w:t>
      </w:r>
      <w:r>
        <w:t>использование</w:t>
      </w:r>
      <w:r>
        <w:rPr>
          <w:spacing w:val="80"/>
        </w:rPr>
        <w:t xml:space="preserve"> </w:t>
      </w:r>
      <w:r>
        <w:t>займа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целей</w:t>
      </w:r>
      <w:r>
        <w:rPr>
          <w:spacing w:val="80"/>
        </w:rPr>
        <w:t xml:space="preserve"> </w:t>
      </w:r>
      <w:r>
        <w:t>финансирования</w:t>
      </w:r>
      <w:r>
        <w:rPr>
          <w:spacing w:val="80"/>
        </w:rPr>
        <w:t xml:space="preserve"> </w:t>
      </w:r>
      <w:r>
        <w:t>работ</w:t>
      </w:r>
      <w:r>
        <w:rPr>
          <w:spacing w:val="80"/>
        </w:rPr>
        <w:t xml:space="preserve"> </w:t>
      </w:r>
      <w:r>
        <w:t xml:space="preserve">по проекту: </w:t>
      </w:r>
      <w:r>
        <w:rPr>
          <w:u w:val="thick"/>
        </w:rPr>
        <w:tab/>
      </w:r>
    </w:p>
    <w:p w:rsidR="00C82479" w:rsidRDefault="00993F4D">
      <w:pPr>
        <w:pStyle w:val="a4"/>
        <w:numPr>
          <w:ilvl w:val="2"/>
          <w:numId w:val="5"/>
        </w:numPr>
        <w:tabs>
          <w:tab w:val="left" w:pos="1650"/>
          <w:tab w:val="left" w:pos="9295"/>
        </w:tabs>
        <w:ind w:right="227" w:firstLine="708"/>
        <w:rPr>
          <w:sz w:val="24"/>
        </w:rPr>
      </w:pPr>
      <w:r>
        <w:rPr>
          <w:sz w:val="24"/>
        </w:rPr>
        <w:t>ЗАЕМЩИК</w:t>
      </w:r>
      <w:r>
        <w:rPr>
          <w:spacing w:val="40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40"/>
          <w:sz w:val="24"/>
        </w:rPr>
        <w:t xml:space="preserve"> </w:t>
      </w:r>
      <w:r>
        <w:rPr>
          <w:sz w:val="24"/>
        </w:rPr>
        <w:t>уплачивать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ФОНДУ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проценты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пользование займом в порядке и 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сроки, предусмотренные Договором займа, по ставке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%</w:t>
      </w:r>
    </w:p>
    <w:p w:rsidR="00C82479" w:rsidRDefault="00C82479">
      <w:pPr>
        <w:pStyle w:val="a3"/>
        <w:ind w:left="0" w:firstLine="0"/>
        <w:jc w:val="left"/>
        <w:rPr>
          <w:sz w:val="20"/>
        </w:rPr>
      </w:pPr>
    </w:p>
    <w:p w:rsidR="00C82479" w:rsidRDefault="004F1B79">
      <w:pPr>
        <w:pStyle w:val="a3"/>
        <w:spacing w:before="2"/>
        <w:ind w:left="0" w:firstLine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90170</wp:posOffset>
                </wp:positionV>
                <wp:extent cx="1828800" cy="7620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03DF0" id="docshape1" o:spid="_x0000_s1026" style="position:absolute;margin-left:85.1pt;margin-top:7.1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C82479" w:rsidRDefault="00993F4D">
      <w:pPr>
        <w:spacing w:before="103"/>
        <w:ind w:left="221" w:right="228" w:hanging="1"/>
        <w:jc w:val="both"/>
        <w:rPr>
          <w:rFonts w:ascii="Times New Roman" w:hAnsi="Times New Roman"/>
          <w:sz w:val="20"/>
        </w:rPr>
      </w:pPr>
      <w:bookmarkStart w:id="1" w:name="_bookmark0"/>
      <w:bookmarkEnd w:id="1"/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Ф.И.О. Поручителя (или должность и ФИО уполномоченного лица Поручителя, или Ф.И.О индивидуального предпринимателя, или наименование организации), действующего(ей) на основании Доверенности (Устава, Свидетельства, физическое лицо прописывает паспортные данные).</w:t>
      </w:r>
    </w:p>
    <w:p w:rsidR="00C82479" w:rsidRDefault="00993F4D">
      <w:pPr>
        <w:ind w:left="221" w:right="890" w:hanging="1"/>
        <w:jc w:val="both"/>
        <w:rPr>
          <w:rFonts w:ascii="Times New Roman" w:hAnsi="Times New Roman"/>
          <w:sz w:val="20"/>
        </w:rPr>
      </w:pPr>
      <w:bookmarkStart w:id="2" w:name="_bookmark1"/>
      <w:bookmarkEnd w:id="2"/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Данное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условие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применяется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решению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Экспертного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совета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/Наблюдательного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совета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Фонда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(что </w:t>
      </w:r>
      <w:r>
        <w:rPr>
          <w:rFonts w:ascii="Times New Roman" w:hAnsi="Times New Roman"/>
          <w:spacing w:val="-2"/>
          <w:sz w:val="20"/>
        </w:rPr>
        <w:t>применимо).</w:t>
      </w:r>
    </w:p>
    <w:p w:rsidR="00C82479" w:rsidRDefault="00993F4D">
      <w:pPr>
        <w:ind w:left="221"/>
        <w:jc w:val="both"/>
        <w:rPr>
          <w:rFonts w:ascii="Times New Roman" w:hAnsi="Times New Roman"/>
          <w:sz w:val="20"/>
        </w:rPr>
      </w:pPr>
      <w:bookmarkStart w:id="3" w:name="_bookmark2"/>
      <w:bookmarkEnd w:id="3"/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Данное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условие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применимо,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Поручителю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устанавливается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предел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общей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ответственности.</w:t>
      </w:r>
    </w:p>
    <w:p w:rsidR="00C82479" w:rsidRDefault="00C82479">
      <w:pPr>
        <w:jc w:val="both"/>
        <w:rPr>
          <w:rFonts w:ascii="Times New Roman" w:hAnsi="Times New Roman"/>
          <w:sz w:val="20"/>
        </w:rPr>
        <w:sectPr w:rsidR="00C82479">
          <w:type w:val="continuous"/>
          <w:pgSz w:w="11910" w:h="16840"/>
          <w:pgMar w:top="620" w:right="620" w:bottom="280" w:left="1480" w:header="720" w:footer="720" w:gutter="0"/>
          <w:cols w:space="720"/>
        </w:sectPr>
      </w:pPr>
    </w:p>
    <w:p w:rsidR="00C82479" w:rsidRDefault="00993F4D">
      <w:pPr>
        <w:tabs>
          <w:tab w:val="left" w:pos="9578"/>
        </w:tabs>
        <w:spacing w:before="70"/>
        <w:ind w:left="221" w:right="225"/>
        <w:jc w:val="both"/>
        <w:rPr>
          <w:i/>
          <w:sz w:val="16"/>
        </w:rPr>
      </w:pPr>
      <w:r>
        <w:rPr>
          <w:sz w:val="24"/>
        </w:rPr>
        <w:lastRenderedPageBreak/>
        <w:t>(</w:t>
      </w:r>
      <w:r>
        <w:rPr>
          <w:rFonts w:ascii="Times New Roman" w:hAnsi="Times New Roman"/>
          <w:spacing w:val="40"/>
          <w:sz w:val="24"/>
          <w:u w:val="single"/>
        </w:rPr>
        <w:t xml:space="preserve">  </w:t>
      </w:r>
      <w:r>
        <w:rPr>
          <w:sz w:val="24"/>
        </w:rPr>
        <w:t xml:space="preserve">) процентов годовых. </w:t>
      </w:r>
      <w:r>
        <w:rPr>
          <w:i/>
          <w:color w:val="006FC0"/>
          <w:sz w:val="24"/>
        </w:rPr>
        <w:t>[Процентная ставка по займу в соответствии с Договором займа может быть увеличена при невыполнении</w:t>
      </w:r>
      <w:r>
        <w:rPr>
          <w:i/>
          <w:color w:val="006FC0"/>
          <w:spacing w:val="40"/>
          <w:sz w:val="24"/>
        </w:rPr>
        <w:t xml:space="preserve"> </w:t>
      </w:r>
      <w:r>
        <w:rPr>
          <w:i/>
          <w:color w:val="006FC0"/>
          <w:sz w:val="24"/>
        </w:rPr>
        <w:t>ЗАЕМЩИКОМ условий, указанных в Договоре займа и установлена в размере</w:t>
      </w:r>
      <w:r>
        <w:rPr>
          <w:i/>
          <w:color w:val="006FC0"/>
          <w:spacing w:val="271"/>
          <w:sz w:val="24"/>
        </w:rPr>
        <w:t xml:space="preserve"> </w:t>
      </w:r>
      <w:r>
        <w:rPr>
          <w:rFonts w:ascii="Times New Roman" w:hAnsi="Times New Roman"/>
          <w:color w:val="006FC0"/>
          <w:sz w:val="24"/>
          <w:u w:val="single" w:color="006EBF"/>
        </w:rPr>
        <w:tab/>
      </w:r>
      <w:r>
        <w:rPr>
          <w:rFonts w:ascii="Times New Roman" w:hAnsi="Times New Roman"/>
          <w:color w:val="006FC0"/>
          <w:sz w:val="24"/>
        </w:rPr>
        <w:t xml:space="preserve"> </w:t>
      </w:r>
      <w:r>
        <w:rPr>
          <w:i/>
          <w:color w:val="006FC0"/>
          <w:sz w:val="24"/>
        </w:rPr>
        <w:t>процентов годовых.]</w:t>
      </w:r>
      <w:hyperlink w:anchor="_bookmark3" w:history="1">
        <w:r>
          <w:rPr>
            <w:i/>
            <w:color w:val="006FC0"/>
            <w:position w:val="7"/>
            <w:sz w:val="16"/>
          </w:rPr>
          <w:t>4</w:t>
        </w:r>
      </w:hyperlink>
    </w:p>
    <w:p w:rsidR="00C82479" w:rsidRDefault="00993F4D">
      <w:pPr>
        <w:pStyle w:val="a3"/>
        <w:spacing w:before="2"/>
        <w:ind w:right="225"/>
      </w:pPr>
      <w:r>
        <w:t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</w:t>
      </w:r>
      <w:r>
        <w:rPr>
          <w:spacing w:val="-1"/>
        </w:rPr>
        <w:t xml:space="preserve"> </w:t>
      </w:r>
      <w:r>
        <w:t>задолженности по Договору</w:t>
      </w:r>
      <w:r>
        <w:rPr>
          <w:spacing w:val="-3"/>
        </w:rPr>
        <w:t xml:space="preserve"> </w:t>
      </w:r>
      <w:r>
        <w:t>займа,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– не позднее даты досрочного погашения.</w:t>
      </w:r>
    </w:p>
    <w:p w:rsidR="00C82479" w:rsidRDefault="00993F4D">
      <w:pPr>
        <w:pStyle w:val="a3"/>
        <w:ind w:right="222"/>
      </w:pPr>
      <w:r>
        <w:t>Первый процентный период начинается со дня, следующего за днем предоставления займа, и заканчивается 20 числа последнего месяца квартала, в котором выдан заем. Проценты, начисленные на задолженность по основному долгу за каждый процентный период, за исключением последнего, уплачиваются ЗАЕМЩИКОМ не позднее 20 числа последнего месяца соответствующего процентного периода.</w:t>
      </w:r>
    </w:p>
    <w:p w:rsidR="00C82479" w:rsidRDefault="00993F4D">
      <w:pPr>
        <w:pStyle w:val="a4"/>
        <w:numPr>
          <w:ilvl w:val="2"/>
          <w:numId w:val="5"/>
        </w:numPr>
        <w:tabs>
          <w:tab w:val="left" w:pos="1696"/>
        </w:tabs>
        <w:spacing w:before="1"/>
        <w:ind w:right="225" w:firstLine="708"/>
        <w:jc w:val="both"/>
        <w:rPr>
          <w:sz w:val="24"/>
        </w:rPr>
      </w:pPr>
      <w:r>
        <w:rPr>
          <w:sz w:val="24"/>
        </w:rPr>
        <w:t>В случае выявления ФОНДОМ факта нецелевого использования суммы займа (или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 части) ЗАЕМЩИК обязуется по требованию ФОНДА (вместо процентов, предусмотренных п.1.2.2. настоящего Договора) уплатить проценты за пользование суммой займа или его частью (в размере выявленного нецелевого использования) в размере двукратной ключевой ставки Банка России, действующей в период с момента выдачи займа и до момента его полного возврата ФОНДУ. Расчёт процентов по займу ведется с учетом изменений размера ключевой ставки Банка России, фактически действовавшей в течение периода с момента выдачи займа и до момента его полного возврата Фонду.</w:t>
      </w:r>
    </w:p>
    <w:p w:rsidR="00C82479" w:rsidRDefault="00993F4D">
      <w:pPr>
        <w:pStyle w:val="a4"/>
        <w:numPr>
          <w:ilvl w:val="2"/>
          <w:numId w:val="5"/>
        </w:numPr>
        <w:tabs>
          <w:tab w:val="left" w:pos="1724"/>
        </w:tabs>
        <w:ind w:firstLine="708"/>
        <w:jc w:val="both"/>
        <w:rPr>
          <w:sz w:val="24"/>
        </w:rPr>
      </w:pPr>
      <w:r>
        <w:rPr>
          <w:sz w:val="24"/>
        </w:rPr>
        <w:t>За неисполнение или ненадлежащее исполнение ЗАЕМЩИКОМ предусмотренных Договором займа обязательств по возврату основного долга и/или уплате процентов за пользование займом, ЗАЕМЩИК уплачивает ФОНДУ пени в размере 0,</w:t>
      </w:r>
      <w:r w:rsidR="00C66116" w:rsidRPr="004F1B79">
        <w:rPr>
          <w:sz w:val="24"/>
        </w:rPr>
        <w:t>05</w:t>
      </w:r>
      <w:r w:rsidR="00C66116">
        <w:rPr>
          <w:sz w:val="24"/>
        </w:rPr>
        <w:t xml:space="preserve"> </w:t>
      </w:r>
      <w:r>
        <w:rPr>
          <w:sz w:val="24"/>
        </w:rPr>
        <w:t xml:space="preserve">(Ноль целых </w:t>
      </w:r>
      <w:r w:rsidR="00C66116">
        <w:rPr>
          <w:sz w:val="24"/>
        </w:rPr>
        <w:t xml:space="preserve">пять сотых </w:t>
      </w:r>
      <w:r>
        <w:rPr>
          <w:sz w:val="24"/>
        </w:rPr>
        <w:t>) процента за каждый день просрочки от несвоевременно уплаченной суммы.</w:t>
      </w:r>
    </w:p>
    <w:p w:rsidR="00C82479" w:rsidRDefault="00993F4D">
      <w:pPr>
        <w:pStyle w:val="a4"/>
        <w:numPr>
          <w:ilvl w:val="2"/>
          <w:numId w:val="5"/>
        </w:numPr>
        <w:tabs>
          <w:tab w:val="left" w:pos="1686"/>
        </w:tabs>
        <w:ind w:firstLine="708"/>
        <w:jc w:val="both"/>
        <w:rPr>
          <w:sz w:val="24"/>
        </w:rPr>
      </w:pPr>
      <w:r>
        <w:rPr>
          <w:sz w:val="24"/>
        </w:rPr>
        <w:t>В случае нарушения срока предоставления Квартального отчета, отчетности, указанной в пункте 12.9. Договора займа, если в отношении таких нарушений не предусмотрена специальная ответственность, ФОНД вправе потребовать от ЗАЕМЩИКА уплаты пени в размере 0,001 (Одной тысячной) процента за каждый день просрочки от суммы займа.</w:t>
      </w:r>
    </w:p>
    <w:p w:rsidR="00C82479" w:rsidRDefault="00993F4D">
      <w:pPr>
        <w:pStyle w:val="a4"/>
        <w:numPr>
          <w:ilvl w:val="2"/>
          <w:numId w:val="5"/>
        </w:numPr>
        <w:tabs>
          <w:tab w:val="left" w:pos="1624"/>
        </w:tabs>
        <w:ind w:right="225" w:firstLine="708"/>
        <w:jc w:val="both"/>
        <w:rPr>
          <w:sz w:val="24"/>
        </w:rPr>
      </w:pPr>
      <w:r>
        <w:rPr>
          <w:sz w:val="24"/>
        </w:rPr>
        <w:t>В случае нарушения ЗАЕМЩИКОМ предусмотренного пунктом 12.19. Договора займа срока регистрации права залога/учета прав на заложенное имущество (если иное предоставленное Заявителем основное обеспечение не соответствует требованиям достаточности) ЗАЕМЩИК уплачивает ФОНДУ пени в размере 0,001 (Одной тысячной) процента за каждый день просрочки от</w:t>
      </w:r>
      <w:r>
        <w:rPr>
          <w:spacing w:val="40"/>
          <w:sz w:val="24"/>
        </w:rPr>
        <w:t xml:space="preserve"> </w:t>
      </w:r>
      <w:r>
        <w:rPr>
          <w:sz w:val="24"/>
        </w:rPr>
        <w:t>стоимости предмета залога, указанного в статье 7 Договора займа.</w:t>
      </w:r>
    </w:p>
    <w:p w:rsidR="00C82479" w:rsidRDefault="00993F4D">
      <w:pPr>
        <w:pStyle w:val="a4"/>
        <w:numPr>
          <w:ilvl w:val="2"/>
          <w:numId w:val="5"/>
        </w:numPr>
        <w:tabs>
          <w:tab w:val="left" w:pos="1604"/>
        </w:tabs>
        <w:ind w:right="225" w:firstLine="708"/>
        <w:jc w:val="both"/>
        <w:rPr>
          <w:sz w:val="24"/>
        </w:rPr>
      </w:pPr>
      <w:r>
        <w:rPr>
          <w:sz w:val="24"/>
        </w:rPr>
        <w:t>ФОНД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 право досрочно потребовать от ЗАЕМЩИКА полного или частичного погашения задолженности по Договору займа по основаниям, указанным в статье 10 Договора займа.</w:t>
      </w:r>
    </w:p>
    <w:p w:rsidR="00C82479" w:rsidRDefault="00993F4D">
      <w:pPr>
        <w:pStyle w:val="a4"/>
        <w:numPr>
          <w:ilvl w:val="1"/>
          <w:numId w:val="5"/>
        </w:numPr>
        <w:tabs>
          <w:tab w:val="left" w:pos="1501"/>
        </w:tabs>
        <w:ind w:right="226" w:firstLine="708"/>
        <w:jc w:val="both"/>
        <w:rPr>
          <w:sz w:val="24"/>
        </w:rPr>
      </w:pPr>
      <w:r>
        <w:rPr>
          <w:sz w:val="24"/>
        </w:rPr>
        <w:t>Указанные обязательства ПОРУЧИТЕЛЯ распространяются на все изменения и дополнения к Договору займа, которые могут быть внесены в него и/или дополнительные соглашения к нему в будущем, включая:</w:t>
      </w:r>
    </w:p>
    <w:p w:rsidR="00C82479" w:rsidRDefault="00993F4D">
      <w:pPr>
        <w:pStyle w:val="a3"/>
        <w:ind w:left="929" w:firstLine="0"/>
      </w:pPr>
      <w:r>
        <w:t>изменения</w:t>
      </w:r>
      <w:r>
        <w:rPr>
          <w:spacing w:val="-3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займа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4"/>
        </w:rPr>
        <w:t>год;</w:t>
      </w:r>
    </w:p>
    <w:p w:rsidR="00C82479" w:rsidRDefault="004F1B79">
      <w:pPr>
        <w:pStyle w:val="a3"/>
        <w:spacing w:before="9"/>
        <w:ind w:left="0" w:firstLine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233045</wp:posOffset>
                </wp:positionV>
                <wp:extent cx="1828800" cy="7620"/>
                <wp:effectExtent l="0" t="0" r="0" b="0"/>
                <wp:wrapTopAndBottom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2B1A6" id="docshape3" o:spid="_x0000_s1026" style="position:absolute;margin-left:85.1pt;margin-top:18.3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82479" w:rsidRDefault="00993F4D">
      <w:pPr>
        <w:spacing w:before="103"/>
        <w:ind w:left="221" w:hanging="1"/>
        <w:rPr>
          <w:rFonts w:ascii="Times New Roman" w:hAnsi="Times New Roman"/>
          <w:sz w:val="20"/>
        </w:rPr>
      </w:pPr>
      <w:bookmarkStart w:id="4" w:name="_bookmark3"/>
      <w:bookmarkEnd w:id="4"/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Условие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вставляется,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пересмотр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процентной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ставки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соответствующей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программой финансирования Фонда.</w:t>
      </w:r>
    </w:p>
    <w:p w:rsidR="00C82479" w:rsidRDefault="00C82479">
      <w:pPr>
        <w:rPr>
          <w:rFonts w:ascii="Times New Roman" w:hAnsi="Times New Roman"/>
          <w:sz w:val="20"/>
        </w:rPr>
        <w:sectPr w:rsidR="00C82479">
          <w:footerReference w:type="default" r:id="rId7"/>
          <w:pgSz w:w="11910" w:h="16840"/>
          <w:pgMar w:top="1040" w:right="620" w:bottom="1220" w:left="1480" w:header="0" w:footer="1034" w:gutter="0"/>
          <w:pgNumType w:start="2"/>
          <w:cols w:space="720"/>
        </w:sectPr>
      </w:pPr>
    </w:p>
    <w:p w:rsidR="00C82479" w:rsidRDefault="00993F4D">
      <w:pPr>
        <w:pStyle w:val="a3"/>
        <w:spacing w:before="72"/>
        <w:ind w:right="226"/>
      </w:pPr>
      <w:r>
        <w:lastRenderedPageBreak/>
        <w:t>увеличение процентной ставки по договору займа в случае невыполнения ЗАЕМЩИКОМ условий договора займа, при которых была установлена указанная в п. 1.2.2. настоящего Договора процентная ставка;</w:t>
      </w:r>
    </w:p>
    <w:p w:rsidR="00C82479" w:rsidRDefault="00993F4D">
      <w:pPr>
        <w:pStyle w:val="a3"/>
        <w:ind w:right="226"/>
      </w:pPr>
      <w:r>
        <w:t>изменение графика погашения займа, влекущих изменение срока возврата займа и порядка уплаты процентов по займу.</w:t>
      </w:r>
    </w:p>
    <w:p w:rsidR="00C82479" w:rsidRDefault="00993F4D">
      <w:pPr>
        <w:pStyle w:val="a3"/>
        <w:ind w:right="225"/>
      </w:pPr>
      <w:r>
        <w:t>Указанные изменения считаются согласованными с ПОРУЧИТЕЛЕМ и не могут повлечь за собой прекращения поручительства по причине изменения обязательства, влекущего увеличение ответственности или иные неблагоприятные последствия для ПОРУЧИТЕЛЯ.</w:t>
      </w:r>
    </w:p>
    <w:p w:rsidR="00C82479" w:rsidRDefault="00C82479">
      <w:pPr>
        <w:pStyle w:val="a3"/>
        <w:spacing w:before="3"/>
        <w:ind w:left="0" w:firstLine="0"/>
        <w:jc w:val="left"/>
        <w:rPr>
          <w:sz w:val="29"/>
        </w:rPr>
      </w:pPr>
    </w:p>
    <w:p w:rsidR="00C82479" w:rsidRDefault="00993F4D">
      <w:pPr>
        <w:pStyle w:val="1"/>
        <w:numPr>
          <w:ilvl w:val="0"/>
          <w:numId w:val="5"/>
        </w:numPr>
        <w:tabs>
          <w:tab w:val="left" w:pos="2968"/>
        </w:tabs>
        <w:ind w:left="2967" w:hanging="270"/>
        <w:jc w:val="both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rPr>
          <w:spacing w:val="-2"/>
        </w:rPr>
        <w:t>СТОРОН</w:t>
      </w:r>
    </w:p>
    <w:p w:rsidR="00C82479" w:rsidRDefault="00993F4D">
      <w:pPr>
        <w:pStyle w:val="a3"/>
        <w:ind w:right="222"/>
      </w:pPr>
      <w:r>
        <w:t>2.1 ПОРУЧИТЕЛЬ обязуется отвечать перед ФОНДОМ солидарно с ЗАЕМЩИКОМ за исполнение обязательств по Договору займа, включая</w:t>
      </w:r>
      <w:r>
        <w:rPr>
          <w:spacing w:val="40"/>
        </w:rPr>
        <w:t xml:space="preserve"> </w:t>
      </w:r>
      <w:r>
        <w:t>погашение основного долга, процентов за пользование займом, неустойки, возмещение судебных расходов по взысканию долга и других убытков ФОНДА, вызванных неисполнением или ненадлежащим исполнением ЗАЕМЩИКОМ своих обязательств по Договору займа [</w:t>
      </w:r>
      <w:r>
        <w:rPr>
          <w:i/>
          <w:color w:val="006FC0"/>
        </w:rPr>
        <w:t xml:space="preserve">в пределах лимита, установленного п.1.1 </w:t>
      </w:r>
      <w:r>
        <w:rPr>
          <w:i/>
          <w:color w:val="006FC0"/>
          <w:spacing w:val="-2"/>
        </w:rPr>
        <w:t>Договора</w:t>
      </w:r>
      <w:r>
        <w:rPr>
          <w:spacing w:val="-2"/>
        </w:rPr>
        <w:t>]</w:t>
      </w:r>
      <w:hyperlink w:anchor="_bookmark4" w:history="1">
        <w:r>
          <w:rPr>
            <w:spacing w:val="-2"/>
            <w:position w:val="8"/>
            <w:sz w:val="16"/>
          </w:rPr>
          <w:t>5</w:t>
        </w:r>
      </w:hyperlink>
      <w:r>
        <w:rPr>
          <w:spacing w:val="-2"/>
        </w:rPr>
        <w:t>.</w:t>
      </w:r>
    </w:p>
    <w:p w:rsidR="00C82479" w:rsidRDefault="00993F4D">
      <w:pPr>
        <w:pStyle w:val="a4"/>
        <w:numPr>
          <w:ilvl w:val="1"/>
          <w:numId w:val="4"/>
        </w:numPr>
        <w:tabs>
          <w:tab w:val="left" w:pos="1525"/>
        </w:tabs>
        <w:ind w:firstLine="708"/>
        <w:jc w:val="both"/>
        <w:rPr>
          <w:sz w:val="24"/>
        </w:rPr>
      </w:pPr>
      <w:r>
        <w:rPr>
          <w:sz w:val="24"/>
        </w:rPr>
        <w:t xml:space="preserve">При неисполнении или ненадлежащем исполнении ЗАЕМЩИКОМ </w:t>
      </w:r>
      <w:hyperlink r:id="rId8">
        <w:r>
          <w:rPr>
            <w:sz w:val="24"/>
          </w:rPr>
          <w:t>Договора</w:t>
        </w:r>
      </w:hyperlink>
      <w:r>
        <w:rPr>
          <w:sz w:val="24"/>
        </w:rPr>
        <w:t xml:space="preserve"> займа ФОНД вправе требовать исполнения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обязательств от </w:t>
      </w:r>
      <w:r>
        <w:rPr>
          <w:spacing w:val="-2"/>
          <w:sz w:val="24"/>
        </w:rPr>
        <w:t>ПОРУЧИТЕЛЯ.</w:t>
      </w:r>
    </w:p>
    <w:p w:rsidR="00C82479" w:rsidRDefault="00993F4D">
      <w:pPr>
        <w:pStyle w:val="a3"/>
        <w:ind w:right="224"/>
      </w:pPr>
      <w:r>
        <w:t>ПОРУЧИТЕЛЬ обязан не позднее 10 (Десяти) рабочих дней после</w:t>
      </w:r>
      <w:r>
        <w:rPr>
          <w:spacing w:val="40"/>
        </w:rPr>
        <w:t xml:space="preserve"> </w:t>
      </w:r>
      <w:r>
        <w:t xml:space="preserve">получения письменного требования ФОНДА о неисполнении ЗАЕМЩИКОМ обязательства по Договору займа уплатить ФОНДУ указанную в требовании </w:t>
      </w:r>
      <w:r>
        <w:rPr>
          <w:spacing w:val="-2"/>
        </w:rPr>
        <w:t>сумму.</w:t>
      </w:r>
    </w:p>
    <w:p w:rsidR="00C82479" w:rsidRDefault="00993F4D">
      <w:pPr>
        <w:pStyle w:val="a4"/>
        <w:numPr>
          <w:ilvl w:val="1"/>
          <w:numId w:val="4"/>
        </w:numPr>
        <w:tabs>
          <w:tab w:val="left" w:pos="1564"/>
        </w:tabs>
        <w:ind w:firstLine="708"/>
        <w:jc w:val="both"/>
        <w:rPr>
          <w:sz w:val="24"/>
        </w:rPr>
      </w:pPr>
      <w:r>
        <w:rPr>
          <w:sz w:val="24"/>
        </w:rPr>
        <w:t>ПОРУЧИТЕЛЬ информирован о праве ФОНДА потребовать от ЗАЕМЩИКА досрочного возврата всей суммы займа, процентов за пользование займом, неустоек и других платежей, начисленных на дату погашения, по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Договору займа в случаях, предусмотренных Договором займа. В случае неисполнения и/или ненадлежащего исполнения этого требования ЗАЕМЩИКОМ ФОНД предъявляет требование об исполнении этих обязательств ЗАЕМЩИКА к </w:t>
      </w:r>
      <w:r>
        <w:rPr>
          <w:spacing w:val="-2"/>
          <w:sz w:val="24"/>
        </w:rPr>
        <w:t>ПОРУЧИТЕЛЮ.</w:t>
      </w:r>
    </w:p>
    <w:p w:rsidR="00C82479" w:rsidRDefault="00993F4D">
      <w:pPr>
        <w:pStyle w:val="a4"/>
        <w:numPr>
          <w:ilvl w:val="1"/>
          <w:numId w:val="4"/>
        </w:numPr>
        <w:tabs>
          <w:tab w:val="left" w:pos="1520"/>
        </w:tabs>
        <w:ind w:firstLine="708"/>
        <w:jc w:val="both"/>
        <w:rPr>
          <w:sz w:val="24"/>
        </w:rPr>
      </w:pPr>
      <w:r>
        <w:rPr>
          <w:rFonts w:ascii="Symbol" w:hAnsi="Symbol"/>
          <w:sz w:val="24"/>
        </w:rPr>
        <w:t></w:t>
      </w:r>
      <w:r>
        <w:rPr>
          <w:sz w:val="24"/>
        </w:rPr>
        <w:t>ПОРУЧИТЕЛЬ обязан в трехдневный срок уведомить ФОНД об изменении паспортных данных, адреса регистрации (прописки), фактического места жительства, работы, фамилии или имени и возникновении обстоятельств, способных повлиять на выполнение ПОРУЧИТЕЛЕМ обязательств по Договору.</w:t>
      </w:r>
      <w:r>
        <w:rPr>
          <w:rFonts w:ascii="Symbol" w:hAnsi="Symbol"/>
          <w:sz w:val="24"/>
        </w:rPr>
        <w:t></w:t>
      </w:r>
      <w:r>
        <w:rPr>
          <w:rFonts w:ascii="Times New Roman" w:hAnsi="Times New Roman"/>
          <w:sz w:val="24"/>
        </w:rPr>
        <w:t xml:space="preserve"> </w:t>
      </w:r>
      <w:hyperlink w:anchor="_bookmark5" w:history="1">
        <w:r>
          <w:rPr>
            <w:position w:val="8"/>
            <w:sz w:val="16"/>
          </w:rPr>
          <w:t>6</w:t>
        </w:r>
      </w:hyperlink>
      <w:r>
        <w:rPr>
          <w:position w:val="8"/>
          <w:sz w:val="16"/>
        </w:rPr>
        <w:t xml:space="preserve"> </w:t>
      </w:r>
      <w:r>
        <w:rPr>
          <w:sz w:val="24"/>
        </w:rPr>
        <w:t>ПОРУЧИТЕЛЬ обязан уведомить ФОНД:</w:t>
      </w:r>
    </w:p>
    <w:p w:rsidR="00C82479" w:rsidRDefault="00993F4D">
      <w:pPr>
        <w:spacing w:line="237" w:lineRule="auto"/>
        <w:ind w:left="221" w:right="222" w:firstLine="708"/>
        <w:jc w:val="both"/>
        <w:rPr>
          <w:sz w:val="16"/>
        </w:rPr>
      </w:pPr>
      <w:r>
        <w:rPr>
          <w:sz w:val="24"/>
        </w:rPr>
        <w:t>- о своей(ем) предстоящей(ем) [</w:t>
      </w:r>
      <w:r>
        <w:rPr>
          <w:i/>
          <w:color w:val="006FC0"/>
          <w:sz w:val="24"/>
        </w:rPr>
        <w:t>реорганизации</w:t>
      </w:r>
      <w:r>
        <w:rPr>
          <w:color w:val="006FC0"/>
          <w:sz w:val="24"/>
        </w:rPr>
        <w:t xml:space="preserve">, </w:t>
      </w:r>
      <w:r>
        <w:rPr>
          <w:sz w:val="24"/>
        </w:rPr>
        <w:t xml:space="preserve">] </w:t>
      </w:r>
      <w:hyperlink w:anchor="_bookmark6" w:history="1">
        <w:r>
          <w:rPr>
            <w:position w:val="8"/>
            <w:sz w:val="16"/>
          </w:rPr>
          <w:t>7</w:t>
        </w:r>
      </w:hyperlink>
      <w:r>
        <w:rPr>
          <w:spacing w:val="40"/>
          <w:position w:val="8"/>
          <w:sz w:val="16"/>
        </w:rPr>
        <w:t xml:space="preserve"> </w:t>
      </w:r>
      <w:r>
        <w:rPr>
          <w:sz w:val="24"/>
        </w:rPr>
        <w:t>[</w:t>
      </w:r>
      <w:r>
        <w:rPr>
          <w:i/>
          <w:color w:val="006FC0"/>
          <w:sz w:val="24"/>
        </w:rPr>
        <w:t>прекращении деятельности</w:t>
      </w:r>
      <w:r>
        <w:rPr>
          <w:sz w:val="24"/>
        </w:rPr>
        <w:t>]</w:t>
      </w:r>
      <w:hyperlink w:anchor="_bookmark7" w:history="1">
        <w:r>
          <w:rPr>
            <w:position w:val="8"/>
            <w:sz w:val="16"/>
          </w:rPr>
          <w:t>8</w:t>
        </w:r>
      </w:hyperlink>
      <w:r>
        <w:rPr>
          <w:spacing w:val="40"/>
          <w:position w:val="8"/>
          <w:sz w:val="16"/>
        </w:rPr>
        <w:t xml:space="preserve"> </w:t>
      </w:r>
      <w:r>
        <w:rPr>
          <w:sz w:val="24"/>
        </w:rPr>
        <w:t>не позднее 5 (Пяти) рабочих дней с даты [</w:t>
      </w:r>
      <w:r>
        <w:rPr>
          <w:i/>
          <w:color w:val="006FC0"/>
          <w:sz w:val="24"/>
        </w:rPr>
        <w:t>принятия соответствующего решения уполномоченным коллегиальным органом управления</w:t>
      </w:r>
      <w:r>
        <w:rPr>
          <w:sz w:val="24"/>
        </w:rPr>
        <w:t>]</w:t>
      </w:r>
      <w:hyperlink w:anchor="_bookmark8" w:history="1">
        <w:r>
          <w:rPr>
            <w:position w:val="8"/>
            <w:sz w:val="16"/>
          </w:rPr>
          <w:t>9</w:t>
        </w:r>
      </w:hyperlink>
      <w:r>
        <w:rPr>
          <w:spacing w:val="40"/>
          <w:position w:val="8"/>
          <w:sz w:val="16"/>
        </w:rPr>
        <w:t xml:space="preserve"> </w:t>
      </w:r>
      <w:r>
        <w:rPr>
          <w:sz w:val="24"/>
        </w:rPr>
        <w:t>[</w:t>
      </w:r>
      <w:r>
        <w:rPr>
          <w:i/>
          <w:color w:val="006FC0"/>
          <w:sz w:val="24"/>
        </w:rPr>
        <w:t>подачи ПОРУЧИТЕЛЕМ заявления в регистрирующие органы о прекращении</w:t>
      </w:r>
      <w:r>
        <w:rPr>
          <w:i/>
          <w:color w:val="006FC0"/>
          <w:spacing w:val="40"/>
          <w:sz w:val="24"/>
        </w:rPr>
        <w:t xml:space="preserve"> </w:t>
      </w:r>
      <w:r>
        <w:rPr>
          <w:i/>
          <w:color w:val="006FC0"/>
          <w:sz w:val="24"/>
        </w:rPr>
        <w:t>деятельности</w:t>
      </w:r>
      <w:r>
        <w:rPr>
          <w:i/>
          <w:color w:val="006FC0"/>
          <w:spacing w:val="40"/>
          <w:sz w:val="24"/>
        </w:rPr>
        <w:t xml:space="preserve"> </w:t>
      </w:r>
      <w:r>
        <w:rPr>
          <w:i/>
          <w:color w:val="006FC0"/>
          <w:sz w:val="24"/>
        </w:rPr>
        <w:t>в</w:t>
      </w:r>
      <w:r>
        <w:rPr>
          <w:i/>
          <w:color w:val="006FC0"/>
          <w:spacing w:val="40"/>
          <w:sz w:val="24"/>
        </w:rPr>
        <w:t xml:space="preserve"> </w:t>
      </w:r>
      <w:r>
        <w:rPr>
          <w:i/>
          <w:color w:val="006FC0"/>
          <w:sz w:val="24"/>
        </w:rPr>
        <w:t>качестве</w:t>
      </w:r>
      <w:r>
        <w:rPr>
          <w:i/>
          <w:color w:val="006FC0"/>
          <w:spacing w:val="40"/>
          <w:sz w:val="24"/>
        </w:rPr>
        <w:t xml:space="preserve"> </w:t>
      </w:r>
      <w:r>
        <w:rPr>
          <w:i/>
          <w:color w:val="006FC0"/>
          <w:sz w:val="24"/>
        </w:rPr>
        <w:t>индивидуального</w:t>
      </w:r>
      <w:r>
        <w:rPr>
          <w:i/>
          <w:color w:val="006FC0"/>
          <w:spacing w:val="40"/>
          <w:sz w:val="24"/>
        </w:rPr>
        <w:t xml:space="preserve"> </w:t>
      </w:r>
      <w:r>
        <w:rPr>
          <w:i/>
          <w:color w:val="006FC0"/>
          <w:sz w:val="24"/>
        </w:rPr>
        <w:t>предпринимателя</w:t>
      </w:r>
      <w:r>
        <w:rPr>
          <w:sz w:val="24"/>
        </w:rPr>
        <w:t>]</w:t>
      </w:r>
      <w:hyperlink w:anchor="_bookmark9" w:history="1">
        <w:r>
          <w:rPr>
            <w:position w:val="8"/>
            <w:sz w:val="16"/>
          </w:rPr>
          <w:t>10</w:t>
        </w:r>
      </w:hyperlink>
    </w:p>
    <w:p w:rsidR="00C82479" w:rsidRDefault="00993F4D">
      <w:pPr>
        <w:spacing w:line="275" w:lineRule="exact"/>
        <w:ind w:left="221"/>
        <w:rPr>
          <w:sz w:val="24"/>
        </w:rPr>
      </w:pPr>
      <w:r>
        <w:rPr>
          <w:spacing w:val="-2"/>
          <w:sz w:val="24"/>
        </w:rPr>
        <w:t>.]</w:t>
      </w:r>
      <w:hyperlink w:anchor="_bookmark10" w:history="1">
        <w:r>
          <w:rPr>
            <w:spacing w:val="-2"/>
            <w:position w:val="8"/>
            <w:sz w:val="16"/>
          </w:rPr>
          <w:t>11</w:t>
        </w:r>
      </w:hyperlink>
      <w:r>
        <w:rPr>
          <w:spacing w:val="-2"/>
          <w:sz w:val="24"/>
        </w:rPr>
        <w:t>;</w:t>
      </w:r>
    </w:p>
    <w:p w:rsidR="00C82479" w:rsidRDefault="00C82479">
      <w:pPr>
        <w:pStyle w:val="a3"/>
        <w:ind w:left="0" w:firstLine="0"/>
        <w:jc w:val="left"/>
        <w:rPr>
          <w:sz w:val="20"/>
        </w:rPr>
      </w:pPr>
    </w:p>
    <w:p w:rsidR="00C82479" w:rsidRDefault="004F1B79">
      <w:pPr>
        <w:pStyle w:val="a3"/>
        <w:spacing w:before="5"/>
        <w:ind w:left="0" w:firstLine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164465</wp:posOffset>
                </wp:positionV>
                <wp:extent cx="1828800" cy="7620"/>
                <wp:effectExtent l="0" t="0" r="0" b="0"/>
                <wp:wrapTopAndBottom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D4464" id="docshape4" o:spid="_x0000_s1026" style="position:absolute;margin-left:85.1pt;margin-top:12.9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+6dAIAAPc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C82479" w:rsidRDefault="00993F4D">
      <w:pPr>
        <w:spacing w:before="103"/>
        <w:ind w:left="221"/>
        <w:rPr>
          <w:rFonts w:ascii="Times New Roman" w:hAnsi="Times New Roman"/>
          <w:sz w:val="20"/>
        </w:rPr>
      </w:pPr>
      <w:bookmarkStart w:id="5" w:name="_bookmark4"/>
      <w:bookmarkEnd w:id="5"/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Применимо,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установлен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лимит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ответственности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Поручителя.</w:t>
      </w:r>
    </w:p>
    <w:p w:rsidR="00C82479" w:rsidRDefault="00993F4D">
      <w:pPr>
        <w:spacing w:before="1"/>
        <w:ind w:left="221"/>
        <w:rPr>
          <w:rFonts w:ascii="Times New Roman" w:hAnsi="Times New Roman"/>
          <w:sz w:val="20"/>
        </w:rPr>
      </w:pPr>
      <w:bookmarkStart w:id="6" w:name="_bookmark5"/>
      <w:bookmarkEnd w:id="6"/>
      <w:r>
        <w:rPr>
          <w:position w:val="6"/>
          <w:sz w:val="13"/>
        </w:rPr>
        <w:t>6</w:t>
      </w:r>
      <w:r>
        <w:rPr>
          <w:spacing w:val="11"/>
          <w:position w:val="6"/>
          <w:sz w:val="13"/>
        </w:rPr>
        <w:t xml:space="preserve"> </w:t>
      </w:r>
      <w:r>
        <w:rPr>
          <w:rFonts w:ascii="Times New Roman" w:hAnsi="Times New Roman"/>
          <w:sz w:val="20"/>
        </w:rPr>
        <w:t>Абзац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печатается,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ПОРУЧИТЕЛЬ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физическое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лицо.</w:t>
      </w:r>
    </w:p>
    <w:p w:rsidR="00C82479" w:rsidRDefault="00993F4D">
      <w:pPr>
        <w:ind w:left="221"/>
        <w:rPr>
          <w:rFonts w:ascii="Times New Roman" w:hAnsi="Times New Roman"/>
          <w:sz w:val="20"/>
        </w:rPr>
      </w:pPr>
      <w:bookmarkStart w:id="7" w:name="_bookmark6"/>
      <w:bookmarkEnd w:id="7"/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Печатается,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ПОРУЧИТЕЛЬ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юридическое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>лицо.</w:t>
      </w:r>
    </w:p>
    <w:p w:rsidR="00C82479" w:rsidRDefault="00993F4D">
      <w:pPr>
        <w:spacing w:before="1"/>
        <w:ind w:left="221"/>
        <w:rPr>
          <w:rFonts w:ascii="Times New Roman" w:hAnsi="Times New Roman"/>
          <w:sz w:val="20"/>
        </w:rPr>
      </w:pPr>
      <w:bookmarkStart w:id="8" w:name="_bookmark7"/>
      <w:bookmarkEnd w:id="8"/>
      <w:r>
        <w:rPr>
          <w:rFonts w:ascii="Times New Roman" w:hAnsi="Times New Roman"/>
          <w:sz w:val="20"/>
          <w:vertAlign w:val="superscript"/>
        </w:rPr>
        <w:t>8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Текст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скобках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печатается,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ПОРУЧИТЕЛЬ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индивидуальный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предприниматель.</w:t>
      </w:r>
    </w:p>
    <w:p w:rsidR="00C82479" w:rsidRDefault="00993F4D">
      <w:pPr>
        <w:ind w:left="221"/>
        <w:rPr>
          <w:rFonts w:ascii="Times New Roman" w:hAnsi="Times New Roman"/>
          <w:sz w:val="20"/>
        </w:rPr>
      </w:pPr>
      <w:bookmarkStart w:id="9" w:name="_bookmark8"/>
      <w:bookmarkEnd w:id="9"/>
      <w:r>
        <w:rPr>
          <w:rFonts w:ascii="Times New Roman" w:hAnsi="Times New Roman"/>
          <w:sz w:val="20"/>
          <w:vertAlign w:val="superscript"/>
        </w:rPr>
        <w:t>9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Печатается,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ПОРУЧИТЕЛЬ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юридическое</w:t>
      </w:r>
      <w:r>
        <w:rPr>
          <w:rFonts w:ascii="Times New Roman" w:hAnsi="Times New Roman"/>
          <w:spacing w:val="-4"/>
          <w:sz w:val="20"/>
        </w:rPr>
        <w:t xml:space="preserve"> лицо.</w:t>
      </w:r>
    </w:p>
    <w:p w:rsidR="00C82479" w:rsidRDefault="00993F4D">
      <w:pPr>
        <w:spacing w:line="229" w:lineRule="exact"/>
        <w:ind w:left="221"/>
        <w:rPr>
          <w:rFonts w:ascii="Times New Roman" w:hAnsi="Times New Roman"/>
          <w:sz w:val="20"/>
        </w:rPr>
      </w:pPr>
      <w:bookmarkStart w:id="10" w:name="_bookmark9"/>
      <w:bookmarkEnd w:id="10"/>
      <w:r>
        <w:rPr>
          <w:rFonts w:ascii="Times New Roman" w:hAnsi="Times New Roman"/>
          <w:sz w:val="20"/>
          <w:vertAlign w:val="superscript"/>
        </w:rPr>
        <w:t>10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Печатается,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ПОРУЧИТЕЛЬ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индивидуальный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предприниматель.</w:t>
      </w:r>
    </w:p>
    <w:p w:rsidR="00C82479" w:rsidRDefault="00993F4D">
      <w:pPr>
        <w:spacing w:line="229" w:lineRule="exact"/>
        <w:ind w:left="221"/>
        <w:rPr>
          <w:rFonts w:ascii="Times New Roman" w:hAnsi="Times New Roman"/>
          <w:sz w:val="20"/>
        </w:rPr>
      </w:pPr>
      <w:bookmarkStart w:id="11" w:name="_bookmark10"/>
      <w:bookmarkEnd w:id="11"/>
      <w:r>
        <w:rPr>
          <w:rFonts w:ascii="Times New Roman" w:hAnsi="Times New Roman"/>
          <w:sz w:val="20"/>
          <w:vertAlign w:val="superscript"/>
        </w:rPr>
        <w:t>11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Абзац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печатается,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ПОРУЧИТЕЛЬ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юридическое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лицо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индивидуальный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предприниматель</w:t>
      </w:r>
    </w:p>
    <w:p w:rsidR="00C82479" w:rsidRDefault="00C82479">
      <w:pPr>
        <w:spacing w:line="229" w:lineRule="exact"/>
        <w:rPr>
          <w:rFonts w:ascii="Times New Roman" w:hAnsi="Times New Roman"/>
          <w:sz w:val="20"/>
        </w:rPr>
        <w:sectPr w:rsidR="00C82479">
          <w:pgSz w:w="11910" w:h="16840"/>
          <w:pgMar w:top="1040" w:right="620" w:bottom="1220" w:left="1480" w:header="0" w:footer="1034" w:gutter="0"/>
          <w:cols w:space="720"/>
        </w:sectPr>
      </w:pPr>
    </w:p>
    <w:p w:rsidR="00C82479" w:rsidRDefault="00993F4D">
      <w:pPr>
        <w:pStyle w:val="a4"/>
        <w:numPr>
          <w:ilvl w:val="0"/>
          <w:numId w:val="3"/>
        </w:numPr>
        <w:tabs>
          <w:tab w:val="left" w:pos="1177"/>
        </w:tabs>
        <w:spacing w:before="72"/>
        <w:ind w:right="225" w:firstLine="708"/>
        <w:rPr>
          <w:sz w:val="24"/>
        </w:rPr>
      </w:pPr>
      <w:bookmarkStart w:id="12" w:name="_bookmark12"/>
      <w:bookmarkEnd w:id="12"/>
      <w:r>
        <w:rPr>
          <w:sz w:val="24"/>
        </w:rPr>
        <w:lastRenderedPageBreak/>
        <w:t>об обращении уполномоченного государственного органа или органа местного самоуправления в суд с иском о ликвидации Поручителя – не позднее 5 (пяти) 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 после того, как эти обстоятельства стали (и/или должны были стать с учетом разумных сроков получения информации и/или уведомлений от государственных органов и/или суда) известны Поручителю;</w:t>
      </w:r>
    </w:p>
    <w:p w:rsidR="00C82479" w:rsidRDefault="00993F4D">
      <w:pPr>
        <w:pStyle w:val="a4"/>
        <w:numPr>
          <w:ilvl w:val="0"/>
          <w:numId w:val="3"/>
        </w:numPr>
        <w:tabs>
          <w:tab w:val="left" w:pos="1129"/>
        </w:tabs>
        <w:ind w:right="226" w:firstLine="708"/>
        <w:rPr>
          <w:sz w:val="24"/>
        </w:rPr>
      </w:pPr>
      <w:r>
        <w:rPr>
          <w:sz w:val="24"/>
        </w:rPr>
        <w:t>о принятии в отношении Поручителя его уполномоченным органом или уполномоченным государственным органом решения о ликвидации – в течение 1 (Одного) рабочего дня с даты принятия такого решения/с даты, когда Поручителю стало известно о таком решении уполномоченного органа;</w:t>
      </w:r>
    </w:p>
    <w:p w:rsidR="00C82479" w:rsidRDefault="00993F4D">
      <w:pPr>
        <w:pStyle w:val="a3"/>
        <w:ind w:right="223"/>
      </w:pPr>
      <w:r>
        <w:t>-об отмене, аннулировании, приостановлении или ином ограничении в действии какого-либо разрешения или лицензии Поручителя, которое препятствует должному исполнению или делает невозможным исполнение обязательств по Договору - в течение 5 (Пяти) рабочих дней после того, как эти обстоятельства стали (и/или должны были стать с учетом разумных сроков получения информации и/или уведомлений от государственных органов и/или суда) известны Поручителю</w:t>
      </w:r>
      <w:r>
        <w:rPr>
          <w:color w:val="FF0000"/>
        </w:rPr>
        <w:t>.</w:t>
      </w:r>
    </w:p>
    <w:p w:rsidR="00C82479" w:rsidRDefault="00993F4D">
      <w:pPr>
        <w:pStyle w:val="a4"/>
        <w:numPr>
          <w:ilvl w:val="1"/>
          <w:numId w:val="4"/>
        </w:numPr>
        <w:tabs>
          <w:tab w:val="left" w:pos="1451"/>
        </w:tabs>
        <w:spacing w:before="1"/>
        <w:ind w:firstLine="708"/>
        <w:jc w:val="both"/>
        <w:rPr>
          <w:sz w:val="24"/>
        </w:rPr>
      </w:pPr>
      <w:r>
        <w:rPr>
          <w:sz w:val="24"/>
        </w:rPr>
        <w:t>После выполнения Поручителем его обязательств перед ФОНДОМ к нему переходят права ФОНДА по Договору займа в том объеме, в котором Поручитель удовлетворил требование ФОНДА. Документы, удостоверяющие требование к ЗАЕМЩИКУ по Договору займа, ФОНД обязан в течение 10 (десять) рабочих дней вручить Поручителю.</w:t>
      </w:r>
    </w:p>
    <w:p w:rsidR="00C82479" w:rsidRDefault="00993F4D">
      <w:pPr>
        <w:pStyle w:val="a4"/>
        <w:numPr>
          <w:ilvl w:val="1"/>
          <w:numId w:val="4"/>
        </w:numPr>
        <w:tabs>
          <w:tab w:val="left" w:pos="1400"/>
        </w:tabs>
        <w:ind w:firstLine="708"/>
        <w:jc w:val="both"/>
        <w:rPr>
          <w:sz w:val="24"/>
        </w:rPr>
      </w:pPr>
      <w:r>
        <w:rPr>
          <w:sz w:val="24"/>
        </w:rPr>
        <w:t>ПОРУЧИТЕЛЬ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односторонне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отказаться от принятых на себя обязательств по Договору или изменить его условия. Любая договоренность между ПОРУЧИТЕЛЕМ и ЗАЕМЩИКОМ в отношении Договора не затрагивает обязательств ПОРУЧИТЕЛЯ перед ФОНДОМ по Договору.</w:t>
      </w:r>
    </w:p>
    <w:p w:rsidR="00C82479" w:rsidRDefault="00993F4D">
      <w:pPr>
        <w:pStyle w:val="a4"/>
        <w:numPr>
          <w:ilvl w:val="1"/>
          <w:numId w:val="4"/>
        </w:numPr>
        <w:tabs>
          <w:tab w:val="left" w:pos="1446"/>
        </w:tabs>
        <w:ind w:firstLine="708"/>
        <w:jc w:val="both"/>
        <w:rPr>
          <w:sz w:val="24"/>
        </w:rPr>
      </w:pPr>
      <w:r>
        <w:rPr>
          <w:sz w:val="24"/>
        </w:rPr>
        <w:t>Датой оплаты ПОРУЧИТЕЛЕМ задолженности по Договору считается дата зачисления на корреспондентский счета банка, обслуживающего счет ФОНДА, указанный в реквизитах к настоящему Договору, денежных средств, перечисленных ПОРУЧИТЕЛЕМ в счет погашения задолженности ЗАЕМЩИКА по Договору займа.</w:t>
      </w:r>
    </w:p>
    <w:p w:rsidR="00C82479" w:rsidRDefault="00993F4D">
      <w:pPr>
        <w:pStyle w:val="a4"/>
        <w:numPr>
          <w:ilvl w:val="0"/>
          <w:numId w:val="2"/>
        </w:numPr>
        <w:tabs>
          <w:tab w:val="left" w:pos="1350"/>
        </w:tabs>
        <w:spacing w:before="2" w:line="237" w:lineRule="auto"/>
        <w:ind w:firstLine="708"/>
        <w:jc w:val="both"/>
        <w:rPr>
          <w:sz w:val="24"/>
        </w:rPr>
      </w:pPr>
      <w:r>
        <w:rPr>
          <w:sz w:val="24"/>
        </w:rPr>
        <w:t xml:space="preserve">8. ПОРУЧИТЕЛЬ принимает на себя обязательство отвечать за исполнение обязательств ЗАЕМЩИКОМ, предусмотренных Договором займа </w:t>
      </w:r>
      <w:r>
        <w:rPr>
          <w:i/>
          <w:color w:val="006FC0"/>
          <w:sz w:val="24"/>
        </w:rPr>
        <w:t xml:space="preserve">[в пределах лимита ответственности, указанного в п. 1.1 настоящего </w:t>
      </w:r>
      <w:r>
        <w:rPr>
          <w:i/>
          <w:color w:val="006FC0"/>
          <w:spacing w:val="-2"/>
          <w:sz w:val="24"/>
        </w:rPr>
        <w:t>Договора</w:t>
      </w:r>
      <w:r>
        <w:rPr>
          <w:spacing w:val="-2"/>
          <w:sz w:val="24"/>
        </w:rPr>
        <w:t>]</w:t>
      </w:r>
      <w:hyperlink w:anchor="_bookmark11" w:history="1">
        <w:r>
          <w:rPr>
            <w:spacing w:val="-2"/>
            <w:position w:val="8"/>
            <w:sz w:val="16"/>
          </w:rPr>
          <w:t>12</w:t>
        </w:r>
      </w:hyperlink>
      <w:r>
        <w:rPr>
          <w:spacing w:val="-2"/>
          <w:sz w:val="24"/>
        </w:rPr>
        <w:t>.</w:t>
      </w:r>
    </w:p>
    <w:p w:rsidR="00C82479" w:rsidRDefault="00993F4D">
      <w:pPr>
        <w:pStyle w:val="a3"/>
        <w:spacing w:before="4"/>
        <w:ind w:left="929" w:firstLine="0"/>
        <w:jc w:val="left"/>
      </w:pPr>
      <w:r>
        <w:t>2.9</w:t>
      </w:r>
      <w:r>
        <w:rPr>
          <w:spacing w:val="-3"/>
        </w:rPr>
        <w:t xml:space="preserve"> </w:t>
      </w:r>
      <w:r>
        <w:t>ПОРУЧИТЕЛЬ</w:t>
      </w:r>
      <w:r>
        <w:rPr>
          <w:spacing w:val="-3"/>
        </w:rPr>
        <w:t xml:space="preserve"> </w:t>
      </w:r>
      <w:r>
        <w:rPr>
          <w:spacing w:val="-2"/>
        </w:rPr>
        <w:t>обязуется:</w:t>
      </w:r>
    </w:p>
    <w:p w:rsidR="00C82479" w:rsidRDefault="00993F4D">
      <w:pPr>
        <w:pStyle w:val="a3"/>
        <w:ind w:right="224"/>
      </w:pPr>
      <w:r>
        <w:t xml:space="preserve">а) соответственно в срок до 30 апреля, 31 июля, 31 октября текущего календарного года (отчетного года) предоставлять ФОНДУ ежеквартально (за первый квартал, полугодие, 9 месяцев), а по окончании отчетного года – не позднее 7 апреля года, следующего за отчетным, копии бухгалтерской (финансовой) отчетности в составе и по формам, установленным законодательством Российской Федерации, с отметкой отправления документов в подразделение ФНС России, заверенные руководителем и печатью </w:t>
      </w:r>
      <w:r>
        <w:rPr>
          <w:spacing w:val="-2"/>
        </w:rPr>
        <w:t>ПОРУЧИТЕЛЯ</w:t>
      </w:r>
      <w:hyperlink w:anchor="_bookmark12" w:history="1">
        <w:r>
          <w:rPr>
            <w:spacing w:val="-2"/>
            <w:position w:val="8"/>
            <w:sz w:val="16"/>
          </w:rPr>
          <w:t>13</w:t>
        </w:r>
      </w:hyperlink>
      <w:r>
        <w:rPr>
          <w:spacing w:val="-2"/>
        </w:rPr>
        <w:t>;</w:t>
      </w:r>
    </w:p>
    <w:p w:rsidR="00C82479" w:rsidRDefault="00993F4D">
      <w:pPr>
        <w:ind w:left="221" w:right="229" w:firstLine="708"/>
        <w:jc w:val="both"/>
        <w:rPr>
          <w:i/>
          <w:sz w:val="24"/>
        </w:rPr>
      </w:pPr>
      <w:r>
        <w:rPr>
          <w:sz w:val="24"/>
        </w:rPr>
        <w:t xml:space="preserve">[(б) </w:t>
      </w:r>
      <w:r>
        <w:rPr>
          <w:i/>
          <w:color w:val="006FC0"/>
          <w:sz w:val="24"/>
        </w:rPr>
        <w:t>Стороны могут определить дополнительные виды отчетности в зависимости от организационно-правовой формы Поручителя.]</w:t>
      </w:r>
    </w:p>
    <w:p w:rsidR="00C82479" w:rsidRDefault="00993F4D">
      <w:pPr>
        <w:pStyle w:val="a3"/>
        <w:ind w:right="224"/>
      </w:pPr>
      <w:r>
        <w:t>Указанная в настоящем пункте отчетность может предоставляться Поручителем с использованием ИС «Личный кабинет Заемщика». Документы должны</w:t>
      </w:r>
      <w:r>
        <w:rPr>
          <w:spacing w:val="78"/>
        </w:rPr>
        <w:t xml:space="preserve">  </w:t>
      </w:r>
      <w:r>
        <w:t>быть</w:t>
      </w:r>
      <w:r>
        <w:rPr>
          <w:spacing w:val="78"/>
        </w:rPr>
        <w:t xml:space="preserve">  </w:t>
      </w:r>
      <w:r>
        <w:t>подписаны</w:t>
      </w:r>
      <w:r>
        <w:rPr>
          <w:spacing w:val="79"/>
        </w:rPr>
        <w:t xml:space="preserve">  </w:t>
      </w:r>
      <w:r>
        <w:t>(удостоверены)</w:t>
      </w:r>
      <w:r>
        <w:rPr>
          <w:spacing w:val="78"/>
        </w:rPr>
        <w:t xml:space="preserve">  </w:t>
      </w:r>
      <w:r>
        <w:t>усиленной</w:t>
      </w:r>
      <w:r>
        <w:rPr>
          <w:spacing w:val="78"/>
        </w:rPr>
        <w:t xml:space="preserve">  </w:t>
      </w:r>
      <w:r>
        <w:rPr>
          <w:spacing w:val="-2"/>
        </w:rPr>
        <w:t>квалифицированной</w:t>
      </w:r>
    </w:p>
    <w:p w:rsidR="00C82479" w:rsidRDefault="004F1B79">
      <w:pPr>
        <w:pStyle w:val="a3"/>
        <w:spacing w:before="4"/>
        <w:ind w:left="0" w:firstLine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229870</wp:posOffset>
                </wp:positionV>
                <wp:extent cx="1828800" cy="7620"/>
                <wp:effectExtent l="0" t="0" r="0" b="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9FCD5" id="docshape7" o:spid="_x0000_s1026" style="position:absolute;margin-left:85.1pt;margin-top:18.1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L2cwIAAPc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C82479" w:rsidRDefault="00993F4D">
      <w:pPr>
        <w:spacing w:before="103"/>
        <w:ind w:left="221"/>
        <w:rPr>
          <w:rFonts w:ascii="Times New Roman" w:hAnsi="Times New Roman"/>
          <w:sz w:val="20"/>
        </w:rPr>
      </w:pPr>
      <w:bookmarkStart w:id="13" w:name="_bookmark11"/>
      <w:bookmarkEnd w:id="13"/>
      <w:r>
        <w:rPr>
          <w:rFonts w:ascii="Times New Roman" w:hAnsi="Times New Roman"/>
          <w:sz w:val="20"/>
          <w:vertAlign w:val="superscript"/>
        </w:rPr>
        <w:t>12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Данное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условие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применяется,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установлен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лимит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ответственности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Поручителя.</w:t>
      </w:r>
    </w:p>
    <w:p w:rsidR="00C82479" w:rsidRDefault="00C82479">
      <w:pPr>
        <w:rPr>
          <w:rFonts w:ascii="Times New Roman" w:hAnsi="Times New Roman"/>
          <w:sz w:val="20"/>
        </w:rPr>
        <w:sectPr w:rsidR="00C82479">
          <w:footerReference w:type="default" r:id="rId9"/>
          <w:pgSz w:w="11910" w:h="16840"/>
          <w:pgMar w:top="1040" w:right="620" w:bottom="1660" w:left="1480" w:header="0" w:footer="1467" w:gutter="0"/>
          <w:cols w:space="720"/>
        </w:sectPr>
      </w:pPr>
    </w:p>
    <w:p w:rsidR="00C82479" w:rsidRDefault="00993F4D">
      <w:pPr>
        <w:pStyle w:val="a3"/>
        <w:spacing w:before="72"/>
        <w:ind w:firstLine="0"/>
        <w:jc w:val="left"/>
      </w:pPr>
      <w:bookmarkStart w:id="14" w:name="_bookmark13"/>
      <w:bookmarkEnd w:id="14"/>
      <w:r>
        <w:lastRenderedPageBreak/>
        <w:t xml:space="preserve">электронной подписью (далее по тексту – электронная подпись) уполномоченного </w:t>
      </w:r>
      <w:r>
        <w:rPr>
          <w:spacing w:val="-2"/>
        </w:rPr>
        <w:t>лица.</w:t>
      </w:r>
    </w:p>
    <w:p w:rsidR="00C82479" w:rsidRDefault="00993F4D">
      <w:pPr>
        <w:pStyle w:val="a3"/>
        <w:ind w:right="226"/>
      </w:pPr>
      <w:r>
        <w:t>2.10. ПОРУЧИТЕЛЬ обязуется по требованию ФОНДА предоставлять ему любые пояснения и отчетно-финансовые документы</w:t>
      </w:r>
      <w:r>
        <w:rPr>
          <w:spacing w:val="-4"/>
        </w:rPr>
        <w:t xml:space="preserve"> </w:t>
      </w:r>
      <w:r>
        <w:t>ПОРУЧИТЕЛЯ, в том числе о его финансовом положении и хозяйственной деятельности, необходимые Фонду для проверки финансового положения ПОРУЧИТЕЛЯ, в течение 10 рабочих дней</w:t>
      </w:r>
      <w:r>
        <w:rPr>
          <w:spacing w:val="40"/>
        </w:rPr>
        <w:t xml:space="preserve"> </w:t>
      </w:r>
      <w:r>
        <w:t>с даты получения указанного требования</w:t>
      </w:r>
      <w:hyperlink w:anchor="_bookmark13" w:history="1">
        <w:r>
          <w:rPr>
            <w:position w:val="8"/>
            <w:sz w:val="16"/>
          </w:rPr>
          <w:t>14</w:t>
        </w:r>
      </w:hyperlink>
      <w:r>
        <w:t>.</w:t>
      </w:r>
    </w:p>
    <w:p w:rsidR="00C82479" w:rsidRDefault="00993F4D">
      <w:pPr>
        <w:pStyle w:val="a3"/>
        <w:ind w:right="224"/>
      </w:pPr>
      <w:r>
        <w:t>2.11. Стороны настоящего Договора обязуются не разглашать в любой форме (в том числе, но не исключительно: в форме интервью, публикаций, рекламных акций) информацию, касающуюся условий Договора без письменного согласия другой Стороны.</w:t>
      </w:r>
    </w:p>
    <w:p w:rsidR="00C82479" w:rsidRDefault="00993F4D">
      <w:pPr>
        <w:pStyle w:val="a3"/>
        <w:ind w:right="225" w:firstLine="720"/>
      </w:pPr>
      <w:r>
        <w:t>Данное условие не распространяется на обязательное предоставление информации в случаях, определенных законодательством Российской</w:t>
      </w:r>
      <w:r>
        <w:rPr>
          <w:spacing w:val="80"/>
        </w:rPr>
        <w:t xml:space="preserve"> </w:t>
      </w:r>
      <w:r>
        <w:t>Федерации, а также в случае необходимости предоставления такой информации ПОРУЧИТЕЛЕМ в рамках существующих или вновь принятых на себя обязательств по раскрытию информации перед другими кредиторами, рейтинговыми агентствами, финансовыми институтами.</w:t>
      </w:r>
    </w:p>
    <w:p w:rsidR="00C82479" w:rsidRDefault="00C82479">
      <w:pPr>
        <w:pStyle w:val="a3"/>
        <w:ind w:left="0" w:firstLine="0"/>
        <w:jc w:val="left"/>
        <w:rPr>
          <w:sz w:val="34"/>
        </w:rPr>
      </w:pPr>
    </w:p>
    <w:p w:rsidR="00C82479" w:rsidRDefault="00993F4D">
      <w:pPr>
        <w:pStyle w:val="1"/>
        <w:numPr>
          <w:ilvl w:val="0"/>
          <w:numId w:val="2"/>
        </w:numPr>
        <w:tabs>
          <w:tab w:val="left" w:pos="3241"/>
        </w:tabs>
        <w:spacing w:before="1"/>
        <w:ind w:left="3240" w:hanging="269"/>
        <w:jc w:val="left"/>
      </w:pPr>
      <w:r>
        <w:t>ОТВЕТСТВЕННОСТЬ</w:t>
      </w:r>
      <w:r>
        <w:rPr>
          <w:spacing w:val="-10"/>
        </w:rPr>
        <w:t xml:space="preserve"> </w:t>
      </w:r>
      <w:r>
        <w:rPr>
          <w:spacing w:val="-2"/>
        </w:rPr>
        <w:t>СТОРОН</w:t>
      </w:r>
    </w:p>
    <w:p w:rsidR="00C82479" w:rsidRDefault="00993F4D">
      <w:pPr>
        <w:pStyle w:val="a4"/>
        <w:numPr>
          <w:ilvl w:val="1"/>
          <w:numId w:val="2"/>
        </w:numPr>
        <w:tabs>
          <w:tab w:val="left" w:pos="1451"/>
        </w:tabs>
        <w:ind w:firstLine="708"/>
        <w:jc w:val="both"/>
        <w:rPr>
          <w:sz w:val="24"/>
        </w:rPr>
      </w:pPr>
      <w:r>
        <w:rPr>
          <w:sz w:val="24"/>
        </w:rPr>
        <w:t>В случае нарушения срока, указанного в п.2.2 настоящего Договора, ПОРУЧИТЕЛЬ выплачивает ФОНДУ неустойку с даты, следующей за датой наступления исполнения обязательства, установленной Договором, за каждый день просрочки, включая дату погашения просроченной задолженности, в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размере 0,01 процентов от суммы просроченного платежа, включающего обязательства ЗАЕМЩИКА по погашению основного долга и/или уплате </w:t>
      </w:r>
      <w:r>
        <w:rPr>
          <w:spacing w:val="-2"/>
          <w:sz w:val="24"/>
        </w:rPr>
        <w:t>процентов.</w:t>
      </w:r>
    </w:p>
    <w:p w:rsidR="00C82479" w:rsidRDefault="00993F4D">
      <w:pPr>
        <w:pStyle w:val="a4"/>
        <w:numPr>
          <w:ilvl w:val="1"/>
          <w:numId w:val="2"/>
        </w:numPr>
        <w:tabs>
          <w:tab w:val="left" w:pos="1614"/>
        </w:tabs>
        <w:ind w:right="226" w:firstLine="708"/>
        <w:jc w:val="both"/>
        <w:rPr>
          <w:sz w:val="24"/>
        </w:rPr>
      </w:pPr>
      <w:r>
        <w:rPr>
          <w:sz w:val="24"/>
        </w:rPr>
        <w:t>Уплата неустойки, предусмотренной условиями Договора, не освобождает ПОРУЧИТЕЛЯ от выполнения обязательств, принятых по Договору.</w:t>
      </w:r>
    </w:p>
    <w:p w:rsidR="00C82479" w:rsidRDefault="00993F4D">
      <w:pPr>
        <w:pStyle w:val="a4"/>
        <w:numPr>
          <w:ilvl w:val="1"/>
          <w:numId w:val="2"/>
        </w:numPr>
        <w:tabs>
          <w:tab w:val="left" w:pos="1556"/>
        </w:tabs>
        <w:ind w:right="223" w:firstLine="708"/>
        <w:jc w:val="both"/>
        <w:rPr>
          <w:sz w:val="20"/>
        </w:rPr>
      </w:pPr>
      <w:r>
        <w:rPr>
          <w:sz w:val="24"/>
        </w:rPr>
        <w:t xml:space="preserve">Все средства, полученные ФОНДОМ по настоящему Договору, </w:t>
      </w:r>
      <w:r>
        <w:rPr>
          <w:sz w:val="20"/>
        </w:rPr>
        <w:t xml:space="preserve">используются для погашения обязательств по Договору займа в </w:t>
      </w:r>
      <w:r>
        <w:rPr>
          <w:sz w:val="24"/>
        </w:rPr>
        <w:t>очередности, которая установлена Договором займа, а если такая очередность не установлена, то по усмотрению ФОНДА</w:t>
      </w:r>
      <w:r>
        <w:rPr>
          <w:sz w:val="20"/>
        </w:rPr>
        <w:t>.</w:t>
      </w:r>
    </w:p>
    <w:p w:rsidR="00C82479" w:rsidRDefault="00C82479">
      <w:pPr>
        <w:pStyle w:val="a3"/>
        <w:spacing w:before="5"/>
        <w:ind w:left="0" w:firstLine="0"/>
        <w:jc w:val="left"/>
        <w:rPr>
          <w:sz w:val="26"/>
        </w:rPr>
      </w:pPr>
    </w:p>
    <w:p w:rsidR="00C82479" w:rsidRDefault="00C82479">
      <w:pPr>
        <w:rPr>
          <w:sz w:val="26"/>
        </w:rPr>
        <w:sectPr w:rsidR="00C82479">
          <w:footerReference w:type="default" r:id="rId10"/>
          <w:pgSz w:w="11910" w:h="16840"/>
          <w:pgMar w:top="1040" w:right="620" w:bottom="1740" w:left="1480" w:header="0" w:footer="1547" w:gutter="0"/>
          <w:cols w:space="720"/>
        </w:sectPr>
      </w:pPr>
    </w:p>
    <w:p w:rsidR="00C82479" w:rsidRDefault="00C82479">
      <w:pPr>
        <w:pStyle w:val="a3"/>
        <w:ind w:left="0" w:firstLine="0"/>
        <w:jc w:val="left"/>
        <w:rPr>
          <w:sz w:val="26"/>
        </w:rPr>
      </w:pPr>
    </w:p>
    <w:p w:rsidR="00C82479" w:rsidRDefault="00C82479">
      <w:pPr>
        <w:pStyle w:val="a3"/>
        <w:ind w:left="0" w:firstLine="0"/>
        <w:jc w:val="left"/>
        <w:rPr>
          <w:sz w:val="26"/>
        </w:rPr>
      </w:pPr>
    </w:p>
    <w:p w:rsidR="00C82479" w:rsidRDefault="00C82479">
      <w:pPr>
        <w:pStyle w:val="a3"/>
        <w:spacing w:before="2"/>
        <w:ind w:left="0" w:firstLine="0"/>
        <w:jc w:val="left"/>
        <w:rPr>
          <w:sz w:val="33"/>
        </w:rPr>
      </w:pPr>
    </w:p>
    <w:p w:rsidR="00C82479" w:rsidRDefault="00993F4D">
      <w:pPr>
        <w:pStyle w:val="a3"/>
        <w:spacing w:before="1"/>
        <w:ind w:firstLine="0"/>
        <w:jc w:val="left"/>
      </w:pPr>
      <w:r>
        <w:rPr>
          <w:spacing w:val="-4"/>
        </w:rPr>
        <w:t>дат:</w:t>
      </w:r>
    </w:p>
    <w:p w:rsidR="00C82479" w:rsidRDefault="00993F4D">
      <w:pPr>
        <w:pStyle w:val="1"/>
        <w:numPr>
          <w:ilvl w:val="0"/>
          <w:numId w:val="2"/>
        </w:numPr>
        <w:tabs>
          <w:tab w:val="left" w:pos="2918"/>
        </w:tabs>
        <w:spacing w:before="92"/>
        <w:ind w:left="2917" w:hanging="270"/>
        <w:jc w:val="left"/>
      </w:pPr>
      <w:r>
        <w:rPr>
          <w:b w:val="0"/>
        </w:rPr>
        <w:br w:type="column"/>
      </w: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rPr>
          <w:spacing w:val="-2"/>
        </w:rPr>
        <w:t>ДОГОВОРА</w:t>
      </w:r>
    </w:p>
    <w:p w:rsidR="00C82479" w:rsidRDefault="00993F4D">
      <w:pPr>
        <w:pStyle w:val="a4"/>
        <w:numPr>
          <w:ilvl w:val="1"/>
          <w:numId w:val="2"/>
        </w:numPr>
        <w:tabs>
          <w:tab w:val="left" w:pos="686"/>
        </w:tabs>
        <w:ind w:left="685" w:right="0" w:hanging="469"/>
        <w:rPr>
          <w:sz w:val="24"/>
        </w:rPr>
      </w:pP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2"/>
          <w:sz w:val="24"/>
        </w:rPr>
        <w:t xml:space="preserve"> Сторонами.</w:t>
      </w:r>
    </w:p>
    <w:p w:rsidR="00C82479" w:rsidRDefault="00993F4D">
      <w:pPr>
        <w:pStyle w:val="a4"/>
        <w:numPr>
          <w:ilvl w:val="1"/>
          <w:numId w:val="2"/>
        </w:numPr>
        <w:tabs>
          <w:tab w:val="left" w:pos="715"/>
        </w:tabs>
        <w:spacing w:before="60"/>
        <w:ind w:left="714" w:right="0" w:hanging="486"/>
        <w:rPr>
          <w:sz w:val="24"/>
        </w:rPr>
      </w:pPr>
      <w:r>
        <w:rPr>
          <w:sz w:val="24"/>
        </w:rPr>
        <w:t>Договор</w:t>
      </w:r>
      <w:r>
        <w:rPr>
          <w:spacing w:val="8"/>
          <w:sz w:val="24"/>
        </w:rPr>
        <w:t xml:space="preserve"> </w:t>
      </w:r>
      <w:r>
        <w:rPr>
          <w:sz w:val="24"/>
        </w:rPr>
        <w:t>поручительства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1"/>
          <w:sz w:val="24"/>
        </w:rPr>
        <w:t xml:space="preserve"> </w:t>
      </w:r>
      <w:r>
        <w:rPr>
          <w:sz w:val="24"/>
        </w:rPr>
        <w:t>раннюю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следующих</w:t>
      </w:r>
    </w:p>
    <w:p w:rsidR="00C82479" w:rsidRDefault="00C82479">
      <w:pPr>
        <w:pStyle w:val="a3"/>
        <w:spacing w:before="2"/>
        <w:ind w:left="0" w:firstLine="0"/>
        <w:jc w:val="left"/>
        <w:rPr>
          <w:sz w:val="29"/>
        </w:rPr>
      </w:pPr>
    </w:p>
    <w:p w:rsidR="00C82479" w:rsidRDefault="00993F4D">
      <w:pPr>
        <w:pStyle w:val="a3"/>
        <w:tabs>
          <w:tab w:val="left" w:pos="925"/>
        </w:tabs>
        <w:spacing w:before="1"/>
        <w:ind w:left="229" w:firstLine="0"/>
        <w:jc w:val="left"/>
      </w:pPr>
      <w:r>
        <w:rPr>
          <w:spacing w:val="-5"/>
        </w:rPr>
        <w:t>(а)</w:t>
      </w:r>
      <w:r>
        <w:tab/>
        <w:t>дата,</w:t>
      </w:r>
      <w:r>
        <w:rPr>
          <w:spacing w:val="34"/>
        </w:rPr>
        <w:t xml:space="preserve"> </w:t>
      </w:r>
      <w:r>
        <w:t>когда</w:t>
      </w:r>
      <w:r>
        <w:rPr>
          <w:spacing w:val="37"/>
        </w:rPr>
        <w:t xml:space="preserve"> </w:t>
      </w:r>
      <w:r>
        <w:t>все</w:t>
      </w:r>
      <w:r>
        <w:rPr>
          <w:spacing w:val="35"/>
        </w:rPr>
        <w:t xml:space="preserve"> </w:t>
      </w:r>
      <w:r>
        <w:t>обеспеченные</w:t>
      </w:r>
      <w:r>
        <w:rPr>
          <w:spacing w:val="37"/>
        </w:rPr>
        <w:t xml:space="preserve"> </w:t>
      </w:r>
      <w:r>
        <w:t>настоящим</w:t>
      </w:r>
      <w:r>
        <w:rPr>
          <w:spacing w:val="37"/>
        </w:rPr>
        <w:t xml:space="preserve"> </w:t>
      </w:r>
      <w:r>
        <w:t>Договором</w:t>
      </w:r>
      <w:r>
        <w:rPr>
          <w:spacing w:val="37"/>
        </w:rPr>
        <w:t xml:space="preserve"> </w:t>
      </w:r>
      <w:r>
        <w:rPr>
          <w:spacing w:val="-2"/>
        </w:rPr>
        <w:t>обязательства</w:t>
      </w:r>
    </w:p>
    <w:p w:rsidR="00C82479" w:rsidRDefault="00C82479">
      <w:pPr>
        <w:sectPr w:rsidR="00C82479">
          <w:type w:val="continuous"/>
          <w:pgSz w:w="11910" w:h="16840"/>
          <w:pgMar w:top="620" w:right="620" w:bottom="280" w:left="1480" w:header="0" w:footer="1547" w:gutter="0"/>
          <w:cols w:num="2" w:space="720" w:equalWidth="0">
            <w:col w:w="673" w:space="40"/>
            <w:col w:w="9097"/>
          </w:cols>
        </w:sectPr>
      </w:pPr>
    </w:p>
    <w:p w:rsidR="00C82479" w:rsidRDefault="00993F4D">
      <w:pPr>
        <w:pStyle w:val="a3"/>
        <w:ind w:right="222" w:firstLine="0"/>
      </w:pPr>
      <w:r>
        <w:t>ЗАЕМЩИКА по Договору займа исполнены безотзывно и в полном объеме и у ЗАЕМЩИКА нет обязательств или ответственности, будь то настоящей или будущей, действительной или вероятной по Договору займа;</w:t>
      </w:r>
    </w:p>
    <w:p w:rsidR="00C82479" w:rsidRDefault="00993F4D">
      <w:pPr>
        <w:spacing w:before="57"/>
        <w:ind w:left="221" w:right="228" w:firstLine="787"/>
        <w:jc w:val="both"/>
        <w:rPr>
          <w:sz w:val="24"/>
        </w:rPr>
      </w:pPr>
      <w:r>
        <w:rPr>
          <w:sz w:val="24"/>
        </w:rPr>
        <w:t>(б)</w:t>
      </w:r>
      <w:r>
        <w:rPr>
          <w:spacing w:val="80"/>
          <w:w w:val="150"/>
          <w:sz w:val="24"/>
        </w:rPr>
        <w:t xml:space="preserve"> </w:t>
      </w:r>
      <w:r>
        <w:rPr>
          <w:b/>
          <w:sz w:val="24"/>
        </w:rPr>
        <w:t>"</w:t>
      </w:r>
      <w:r>
        <w:rPr>
          <w:b/>
          <w:spacing w:val="80"/>
          <w:sz w:val="24"/>
          <w:u w:val="single"/>
        </w:rPr>
        <w:t xml:space="preserve">  </w:t>
      </w:r>
      <w:r>
        <w:rPr>
          <w:b/>
          <w:sz w:val="24"/>
        </w:rPr>
        <w:t xml:space="preserve">" </w:t>
      </w:r>
      <w:r>
        <w:rPr>
          <w:b/>
          <w:spacing w:val="80"/>
          <w:w w:val="150"/>
          <w:sz w:val="24"/>
          <w:u w:val="single"/>
        </w:rPr>
        <w:t xml:space="preserve">  </w:t>
      </w:r>
      <w:r>
        <w:rPr>
          <w:b/>
          <w:spacing w:val="-16"/>
          <w:w w:val="150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80"/>
          <w:sz w:val="24"/>
          <w:u w:val="single"/>
        </w:rPr>
        <w:t xml:space="preserve"> 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 xml:space="preserve">включительно </w:t>
      </w:r>
      <w:r>
        <w:rPr>
          <w:i/>
          <w:sz w:val="24"/>
        </w:rPr>
        <w:t>(указывается дата срока возврата займа+1 год)</w:t>
      </w:r>
      <w:r>
        <w:rPr>
          <w:sz w:val="24"/>
        </w:rPr>
        <w:t>.</w:t>
      </w:r>
    </w:p>
    <w:p w:rsidR="00C82479" w:rsidRDefault="00993F4D">
      <w:pPr>
        <w:pStyle w:val="a4"/>
        <w:numPr>
          <w:ilvl w:val="1"/>
          <w:numId w:val="2"/>
        </w:numPr>
        <w:tabs>
          <w:tab w:val="left" w:pos="1398"/>
        </w:tabs>
        <w:spacing w:before="63"/>
        <w:ind w:left="1397" w:right="0" w:hanging="469"/>
        <w:jc w:val="both"/>
        <w:rPr>
          <w:sz w:val="24"/>
        </w:rPr>
      </w:pPr>
      <w:r>
        <w:rPr>
          <w:sz w:val="24"/>
        </w:rPr>
        <w:t>Одностороннее</w:t>
      </w:r>
      <w:r>
        <w:rPr>
          <w:spacing w:val="-9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допускается.</w:t>
      </w:r>
    </w:p>
    <w:p w:rsidR="00C82479" w:rsidRDefault="00C82479">
      <w:pPr>
        <w:pStyle w:val="a3"/>
        <w:spacing w:before="5"/>
        <w:ind w:left="0" w:firstLine="0"/>
        <w:jc w:val="left"/>
        <w:rPr>
          <w:sz w:val="34"/>
        </w:rPr>
      </w:pPr>
    </w:p>
    <w:p w:rsidR="00C82479" w:rsidRDefault="00993F4D">
      <w:pPr>
        <w:pStyle w:val="1"/>
        <w:numPr>
          <w:ilvl w:val="0"/>
          <w:numId w:val="2"/>
        </w:numPr>
        <w:tabs>
          <w:tab w:val="left" w:pos="4252"/>
        </w:tabs>
        <w:ind w:left="4251" w:hanging="270"/>
        <w:jc w:val="left"/>
      </w:pPr>
      <w:r>
        <w:t>ПРОЧИЕ</w:t>
      </w:r>
      <w:r>
        <w:rPr>
          <w:spacing w:val="-3"/>
        </w:rPr>
        <w:t xml:space="preserve"> </w:t>
      </w:r>
      <w:r>
        <w:rPr>
          <w:spacing w:val="-2"/>
        </w:rPr>
        <w:t>УСЛОВИЯ</w:t>
      </w:r>
    </w:p>
    <w:p w:rsidR="00C82479" w:rsidRDefault="00C82479">
      <w:pPr>
        <w:pStyle w:val="a3"/>
        <w:ind w:left="0" w:firstLine="0"/>
        <w:jc w:val="left"/>
        <w:rPr>
          <w:b/>
          <w:sz w:val="20"/>
        </w:rPr>
      </w:pPr>
    </w:p>
    <w:p w:rsidR="00C82479" w:rsidRDefault="004F1B79">
      <w:pPr>
        <w:pStyle w:val="a3"/>
        <w:spacing w:before="7"/>
        <w:ind w:left="0" w:firstLine="0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1828800" cy="7620"/>
                <wp:effectExtent l="0" t="0" r="0" b="0"/>
                <wp:wrapTopAndBottom/>
                <wp:docPr id="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3F29A" id="docshape10" o:spid="_x0000_s1026" style="position:absolute;margin-left:85.1pt;margin-top:15.9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C82479" w:rsidRDefault="00C82479">
      <w:pPr>
        <w:rPr>
          <w:sz w:val="25"/>
        </w:rPr>
        <w:sectPr w:rsidR="00C82479">
          <w:type w:val="continuous"/>
          <w:pgSz w:w="11910" w:h="16840"/>
          <w:pgMar w:top="620" w:right="620" w:bottom="280" w:left="1480" w:header="0" w:footer="1547" w:gutter="0"/>
          <w:cols w:space="720"/>
        </w:sectPr>
      </w:pPr>
    </w:p>
    <w:p w:rsidR="00C82479" w:rsidRDefault="00993F4D">
      <w:pPr>
        <w:pStyle w:val="a4"/>
        <w:numPr>
          <w:ilvl w:val="1"/>
          <w:numId w:val="2"/>
        </w:numPr>
        <w:tabs>
          <w:tab w:val="left" w:pos="1451"/>
        </w:tabs>
        <w:spacing w:before="72"/>
        <w:ind w:right="225" w:firstLine="708"/>
        <w:jc w:val="both"/>
        <w:rPr>
          <w:sz w:val="24"/>
        </w:rPr>
      </w:pPr>
      <w:r>
        <w:rPr>
          <w:sz w:val="24"/>
        </w:rPr>
        <w:lastRenderedPageBreak/>
        <w:t>Все изменения и дополнения к Договору действительны лишь в том случае, если они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совершены 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 форме 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 уполномоченными на то лицами с обеих Сторон.</w:t>
      </w:r>
    </w:p>
    <w:p w:rsidR="00C82479" w:rsidRDefault="00993F4D">
      <w:pPr>
        <w:pStyle w:val="a4"/>
        <w:numPr>
          <w:ilvl w:val="1"/>
          <w:numId w:val="2"/>
        </w:numPr>
        <w:tabs>
          <w:tab w:val="left" w:pos="1434"/>
        </w:tabs>
        <w:ind w:right="225" w:firstLine="708"/>
        <w:jc w:val="both"/>
        <w:rPr>
          <w:sz w:val="24"/>
        </w:rPr>
      </w:pPr>
      <w:r>
        <w:rPr>
          <w:sz w:val="24"/>
        </w:rPr>
        <w:t>Стороны настоящим договорились, что любая корреспонденция, если иное не предусмотрено настоящим Договором, будет передана друг другу нарочным с распиской в получении, либо будет направлена через авторитетную международную курьерскую службу или Почтой России, с описью вложения и уведомлением о вручении на следующий адрес:</w:t>
      </w:r>
    </w:p>
    <w:p w:rsidR="00C82479" w:rsidRDefault="00993F4D">
      <w:pPr>
        <w:pStyle w:val="a3"/>
        <w:tabs>
          <w:tab w:val="left" w:pos="3352"/>
        </w:tabs>
        <w:ind w:left="929" w:right="6451" w:firstLine="0"/>
        <w:jc w:val="left"/>
      </w:pPr>
      <w:r>
        <w:t xml:space="preserve">Для Поручителя Адрес: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Для ФОНДА</w:t>
      </w:r>
    </w:p>
    <w:p w:rsidR="00C82479" w:rsidRDefault="00993F4D">
      <w:pPr>
        <w:pStyle w:val="a3"/>
        <w:tabs>
          <w:tab w:val="left" w:pos="3219"/>
        </w:tabs>
        <w:ind w:left="929" w:firstLine="0"/>
      </w:pPr>
      <w:r>
        <w:t xml:space="preserve">Адрес: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-4"/>
        </w:rPr>
        <w:t>также</w:t>
      </w:r>
    </w:p>
    <w:p w:rsidR="00C82479" w:rsidRDefault="00993F4D">
      <w:pPr>
        <w:pStyle w:val="a3"/>
        <w:ind w:right="228"/>
      </w:pPr>
      <w:r>
        <w:t>по электронной почте с обязательным направлением способами</w:t>
      </w:r>
      <w:r>
        <w:rPr>
          <w:spacing w:val="40"/>
        </w:rPr>
        <w:t xml:space="preserve"> </w:t>
      </w:r>
      <w:r>
        <w:t>указанными выше оригинала в течение 5 (Пяти) рабочих дней.</w:t>
      </w:r>
    </w:p>
    <w:p w:rsidR="00C82479" w:rsidRDefault="00993F4D">
      <w:pPr>
        <w:pStyle w:val="a3"/>
        <w:spacing w:before="1"/>
        <w:ind w:right="225"/>
      </w:pPr>
      <w:r>
        <w:t>При направлении документов по электронной почте Фонд направляет сообщения с любого адреса электронной почты Фонда на адрес электронной почты Поручителя, указанный в настоящем Договоре или сообщенный Поручителем дополнительно, а Поручитель направляет сообщения с адреса электронной почты Поручителя, указанного в настоящем Договоре или сообщенного Поручителем дополнительно, на адрес электронной почты Фонда, указанный в настоящем Договоре или сообщенный Фондом дополнительно.</w:t>
      </w:r>
    </w:p>
    <w:p w:rsidR="00C82479" w:rsidRDefault="00993F4D">
      <w:pPr>
        <w:pStyle w:val="a3"/>
        <w:ind w:right="221"/>
      </w:pPr>
      <w:r>
        <w:t>Датой получения требования, предусмотренного п.2.2 настоящего</w:t>
      </w:r>
      <w:r>
        <w:rPr>
          <w:spacing w:val="80"/>
        </w:rPr>
        <w:t xml:space="preserve"> </w:t>
      </w:r>
      <w:r>
        <w:t>Договора, либо иного сообщения считается дата их получения по адресу, указанному в настоящем пункте выше, при условии, что любые сообщения, которые были доставлены в 18:00 часов, считаются доставленными в 9.00 часов на следующий рабочий день по местному времени.</w:t>
      </w:r>
    </w:p>
    <w:p w:rsidR="00C82479" w:rsidRDefault="00993F4D">
      <w:pPr>
        <w:pStyle w:val="a3"/>
        <w:ind w:right="225" w:firstLine="540"/>
      </w:pPr>
      <w:r>
        <w:t>Во избежание сомнений, корреспонденция считается доставленной и в тех случаях, если она поступила лицу, которому она направлена (адресату), но по обстоятельствам, зависящим от него, не была ему вручена или адресат не ознакомился с ней.</w:t>
      </w:r>
    </w:p>
    <w:p w:rsidR="00C82479" w:rsidRDefault="00993F4D">
      <w:pPr>
        <w:pStyle w:val="a3"/>
        <w:ind w:right="227" w:firstLine="540"/>
      </w:pPr>
      <w:r>
        <w:t>В случае изменения адреса и/или контактных данных для получения корреспонденции, Сторона обязана письменно уведомить противоположную Сторону о новом адресе и иных контактных деталях для получения корреспонденции по настоящему Договору.</w:t>
      </w:r>
    </w:p>
    <w:p w:rsidR="00C82479" w:rsidRDefault="00993F4D">
      <w:pPr>
        <w:pStyle w:val="a4"/>
        <w:numPr>
          <w:ilvl w:val="1"/>
          <w:numId w:val="2"/>
        </w:numPr>
        <w:tabs>
          <w:tab w:val="left" w:pos="1525"/>
        </w:tabs>
        <w:ind w:right="225" w:firstLine="720"/>
        <w:jc w:val="both"/>
        <w:rPr>
          <w:sz w:val="24"/>
        </w:rPr>
      </w:pPr>
      <w:r>
        <w:rPr>
          <w:sz w:val="24"/>
        </w:rPr>
        <w:t>Все споры, вытекающие из Договора, подлежат рассмотрению в Арбитражном суде г. Москвы</w:t>
      </w:r>
      <w:r>
        <w:rPr>
          <w:i/>
          <w:sz w:val="24"/>
        </w:rPr>
        <w:t xml:space="preserve">. </w:t>
      </w:r>
      <w:r>
        <w:rPr>
          <w:sz w:val="24"/>
        </w:rPr>
        <w:t xml:space="preserve">Во избежание сомнений, настоящий Договор регулируется и подлежит толкованию в соответствии с российским </w:t>
      </w:r>
      <w:r>
        <w:rPr>
          <w:spacing w:val="-2"/>
          <w:sz w:val="24"/>
        </w:rPr>
        <w:t>законодательством.</w:t>
      </w:r>
    </w:p>
    <w:p w:rsidR="00C82479" w:rsidRDefault="00993F4D">
      <w:pPr>
        <w:pStyle w:val="a4"/>
        <w:numPr>
          <w:ilvl w:val="1"/>
          <w:numId w:val="2"/>
        </w:numPr>
        <w:tabs>
          <w:tab w:val="left" w:pos="1568"/>
        </w:tabs>
        <w:spacing w:before="60"/>
        <w:ind w:right="227" w:firstLine="708"/>
        <w:jc w:val="both"/>
        <w:rPr>
          <w:sz w:val="24"/>
        </w:rPr>
      </w:pPr>
      <w:r>
        <w:rPr>
          <w:sz w:val="24"/>
        </w:rPr>
        <w:t>Договор составлен в двух экземплярах, имеющих одинаковую юридическую силу: один - для ФОНДА, один - для ПОРУЧИТЕЛЯ.</w:t>
      </w:r>
    </w:p>
    <w:p w:rsidR="00C82479" w:rsidRDefault="00993F4D">
      <w:pPr>
        <w:pStyle w:val="a4"/>
        <w:numPr>
          <w:ilvl w:val="1"/>
          <w:numId w:val="2"/>
        </w:numPr>
        <w:tabs>
          <w:tab w:val="left" w:pos="1540"/>
        </w:tabs>
        <w:spacing w:before="60"/>
        <w:ind w:right="225" w:firstLine="708"/>
        <w:jc w:val="both"/>
        <w:rPr>
          <w:sz w:val="24"/>
        </w:rPr>
      </w:pPr>
      <w:r>
        <w:rPr>
          <w:sz w:val="24"/>
        </w:rPr>
        <w:t>Течение срока, определенного периодом времени, указанным в настоящем Договоре, начинается на следующий календарный день после календарной даты или наступления события, которыми определено его начало.</w:t>
      </w:r>
    </w:p>
    <w:p w:rsidR="00C82479" w:rsidRDefault="00993F4D">
      <w:pPr>
        <w:pStyle w:val="a3"/>
        <w:spacing w:before="60"/>
        <w:ind w:right="226"/>
      </w:pPr>
      <w:r>
        <w:t>5.6 Требование, предусмотренное п.2.2 настоящего Договора составляется в произвольной форме в письменном виде и направляется по адресу Поручителя, указанному в пункте 5.2 настоящего Договора.</w:t>
      </w:r>
    </w:p>
    <w:p w:rsidR="00C82479" w:rsidRDefault="00993F4D">
      <w:pPr>
        <w:pStyle w:val="a3"/>
        <w:spacing w:before="60"/>
        <w:ind w:right="224"/>
      </w:pPr>
      <w:r>
        <w:t>Требование, предусмотренное п.2.2 настоящего Договора должно содержать ссылку (А) на Договор займа, (Б) на настоящий Договор, (В) предусматривать расчет суммы, требуемой в соответствии с настоящим Договором от Поручителя.</w:t>
      </w:r>
    </w:p>
    <w:p w:rsidR="00C82479" w:rsidRDefault="00C82479">
      <w:pPr>
        <w:sectPr w:rsidR="00C82479">
          <w:footerReference w:type="default" r:id="rId11"/>
          <w:pgSz w:w="11910" w:h="16840"/>
          <w:pgMar w:top="1040" w:right="620" w:bottom="1220" w:left="1480" w:header="0" w:footer="1034" w:gutter="0"/>
          <w:pgNumType w:start="6"/>
          <w:cols w:space="720"/>
        </w:sectPr>
      </w:pPr>
    </w:p>
    <w:p w:rsidR="00C82479" w:rsidRDefault="00993F4D">
      <w:pPr>
        <w:pStyle w:val="a4"/>
        <w:numPr>
          <w:ilvl w:val="1"/>
          <w:numId w:val="1"/>
        </w:numPr>
        <w:tabs>
          <w:tab w:val="left" w:pos="1494"/>
        </w:tabs>
        <w:spacing w:before="72"/>
        <w:ind w:right="228" w:firstLine="708"/>
        <w:jc w:val="both"/>
        <w:rPr>
          <w:sz w:val="24"/>
        </w:rPr>
      </w:pPr>
      <w:r>
        <w:rPr>
          <w:sz w:val="24"/>
        </w:rPr>
        <w:lastRenderedPageBreak/>
        <w:t>Все суммы, уплачиваемые Поручителем по настоящему Договору, должны быть уплачены в российских рублях.</w:t>
      </w:r>
    </w:p>
    <w:p w:rsidR="00C82479" w:rsidRDefault="00993F4D">
      <w:pPr>
        <w:pStyle w:val="a4"/>
        <w:numPr>
          <w:ilvl w:val="1"/>
          <w:numId w:val="1"/>
        </w:numPr>
        <w:tabs>
          <w:tab w:val="left" w:pos="1626"/>
        </w:tabs>
        <w:spacing w:before="60"/>
        <w:ind w:right="225" w:firstLine="708"/>
        <w:jc w:val="both"/>
        <w:rPr>
          <w:sz w:val="24"/>
        </w:rPr>
      </w:pPr>
      <w:r>
        <w:rPr>
          <w:sz w:val="24"/>
        </w:rPr>
        <w:t>При исполнении своих обязательств по Договору Стороны подтверждают, что они сами, их аффилированные лица, представители, работники или посредники (далее – Представители):</w:t>
      </w:r>
    </w:p>
    <w:p w:rsidR="00C82479" w:rsidRDefault="00993F4D">
      <w:pPr>
        <w:pStyle w:val="a4"/>
        <w:numPr>
          <w:ilvl w:val="2"/>
          <w:numId w:val="1"/>
        </w:numPr>
        <w:tabs>
          <w:tab w:val="left" w:pos="1144"/>
        </w:tabs>
        <w:spacing w:before="60"/>
        <w:ind w:firstLine="708"/>
        <w:rPr>
          <w:sz w:val="24"/>
        </w:rPr>
      </w:pPr>
      <w:r>
        <w:rPr>
          <w:sz w:val="24"/>
        </w:rPr>
        <w:t>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:rsidR="00C82479" w:rsidRDefault="00993F4D">
      <w:pPr>
        <w:pStyle w:val="a4"/>
        <w:numPr>
          <w:ilvl w:val="2"/>
          <w:numId w:val="1"/>
        </w:numPr>
        <w:tabs>
          <w:tab w:val="left" w:pos="1100"/>
        </w:tabs>
        <w:spacing w:before="61"/>
        <w:ind w:right="222" w:firstLine="708"/>
        <w:rPr>
          <w:sz w:val="24"/>
        </w:rPr>
      </w:pPr>
      <w:r>
        <w:rPr>
          <w:sz w:val="24"/>
        </w:rPr>
        <w:t>отказываются от стимулирования представителей другой Стороны каким- либо образом, ставящим представителя в определенную зависимость и направленного на (i) предоставление неоправданных преимуществ по сравнению</w:t>
      </w:r>
      <w:r>
        <w:rPr>
          <w:spacing w:val="40"/>
          <w:sz w:val="24"/>
        </w:rPr>
        <w:t xml:space="preserve"> </w:t>
      </w:r>
      <w:r>
        <w:rPr>
          <w:sz w:val="24"/>
        </w:rPr>
        <w:t>с другими контрагентами; (ii) предоставление каких-либо гарантий; (iii) ускорение либо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процедур;</w:t>
      </w:r>
      <w:r>
        <w:rPr>
          <w:spacing w:val="-2"/>
          <w:sz w:val="24"/>
        </w:rPr>
        <w:t xml:space="preserve"> </w:t>
      </w:r>
      <w:r>
        <w:rPr>
          <w:sz w:val="24"/>
        </w:rPr>
        <w:t>(iv)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идущих вразрез с принципами прозрачности и открытости взаимоотношений между </w:t>
      </w:r>
      <w:r>
        <w:rPr>
          <w:spacing w:val="-2"/>
          <w:sz w:val="24"/>
        </w:rPr>
        <w:t>Сторонами.</w:t>
      </w:r>
    </w:p>
    <w:p w:rsidR="00C82479" w:rsidRDefault="00993F4D">
      <w:pPr>
        <w:pStyle w:val="a3"/>
        <w:spacing w:before="60"/>
        <w:ind w:right="225"/>
      </w:pPr>
      <w:r>
        <w:t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</w:t>
      </w:r>
    </w:p>
    <w:p w:rsidR="00C82479" w:rsidRDefault="00993F4D">
      <w:pPr>
        <w:pStyle w:val="a3"/>
        <w:ind w:right="226" w:firstLine="0"/>
      </w:pPr>
      <w:r>
        <w:t>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</w:t>
      </w:r>
    </w:p>
    <w:p w:rsidR="00C82479" w:rsidRDefault="00993F4D">
      <w:pPr>
        <w:pStyle w:val="a3"/>
        <w:spacing w:before="60"/>
        <w:ind w:left="929" w:firstLine="0"/>
      </w:pPr>
      <w:r>
        <w:t>При</w:t>
      </w:r>
      <w:r>
        <w:rPr>
          <w:spacing w:val="59"/>
        </w:rPr>
        <w:t xml:space="preserve"> </w:t>
      </w:r>
      <w:r>
        <w:t>рассмотрении</w:t>
      </w:r>
      <w:r>
        <w:rPr>
          <w:spacing w:val="62"/>
        </w:rPr>
        <w:t xml:space="preserve"> </w:t>
      </w:r>
      <w:r>
        <w:t>подобного</w:t>
      </w:r>
      <w:r>
        <w:rPr>
          <w:spacing w:val="61"/>
        </w:rPr>
        <w:t xml:space="preserve"> </w:t>
      </w:r>
      <w:r>
        <w:t>уведомления,</w:t>
      </w:r>
      <w:r>
        <w:rPr>
          <w:spacing w:val="62"/>
        </w:rPr>
        <w:t xml:space="preserve"> </w:t>
      </w:r>
      <w:r>
        <w:t>Стороны</w:t>
      </w:r>
      <w:r>
        <w:rPr>
          <w:spacing w:val="61"/>
        </w:rPr>
        <w:t xml:space="preserve"> </w:t>
      </w:r>
      <w:r>
        <w:t>подтверждают</w:t>
      </w:r>
      <w:r>
        <w:rPr>
          <w:spacing w:val="62"/>
        </w:rPr>
        <w:t xml:space="preserve"> </w:t>
      </w:r>
      <w:r>
        <w:rPr>
          <w:spacing w:val="-4"/>
        </w:rPr>
        <w:t>друг</w:t>
      </w:r>
    </w:p>
    <w:p w:rsidR="00C82479" w:rsidRDefault="00993F4D">
      <w:pPr>
        <w:pStyle w:val="a3"/>
        <w:ind w:firstLine="0"/>
        <w:jc w:val="left"/>
      </w:pPr>
      <w:r>
        <w:rPr>
          <w:spacing w:val="-2"/>
        </w:rPr>
        <w:t>другу:</w:t>
      </w:r>
    </w:p>
    <w:p w:rsidR="00C82479" w:rsidRDefault="00993F4D">
      <w:pPr>
        <w:pStyle w:val="a4"/>
        <w:numPr>
          <w:ilvl w:val="2"/>
          <w:numId w:val="1"/>
        </w:numPr>
        <w:tabs>
          <w:tab w:val="left" w:pos="1098"/>
        </w:tabs>
        <w:spacing w:before="60"/>
        <w:ind w:left="1097" w:right="0" w:hanging="169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7"/>
          <w:sz w:val="24"/>
        </w:rPr>
        <w:t xml:space="preserve"> </w:t>
      </w:r>
      <w:r>
        <w:rPr>
          <w:sz w:val="24"/>
        </w:rPr>
        <w:t>разбирательства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принципов</w:t>
      </w:r>
    </w:p>
    <w:p w:rsidR="00C82479" w:rsidRDefault="00993F4D">
      <w:pPr>
        <w:pStyle w:val="a3"/>
        <w:ind w:right="225" w:firstLine="0"/>
      </w:pPr>
      <w:r>
        <w:t>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:rsidR="00C82479" w:rsidRDefault="00993F4D">
      <w:pPr>
        <w:pStyle w:val="a4"/>
        <w:numPr>
          <w:ilvl w:val="2"/>
          <w:numId w:val="1"/>
        </w:numPr>
        <w:tabs>
          <w:tab w:val="left" w:pos="1136"/>
        </w:tabs>
        <w:spacing w:before="60"/>
        <w:ind w:right="225" w:firstLine="708"/>
        <w:rPr>
          <w:sz w:val="24"/>
        </w:rPr>
      </w:pPr>
      <w:r>
        <w:rPr>
          <w:sz w:val="24"/>
        </w:rPr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:rsidR="00C82479" w:rsidRDefault="00993F4D">
      <w:pPr>
        <w:pStyle w:val="a3"/>
        <w:spacing w:before="60"/>
        <w:ind w:right="225"/>
      </w:pPr>
      <w:r>
        <w:t>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:rsidR="00C82479" w:rsidRDefault="00C82479">
      <w:pPr>
        <w:sectPr w:rsidR="00C82479">
          <w:pgSz w:w="11910" w:h="16840"/>
          <w:pgMar w:top="1040" w:right="620" w:bottom="1220" w:left="1480" w:header="0" w:footer="1034" w:gutter="0"/>
          <w:cols w:space="720"/>
        </w:sectPr>
      </w:pPr>
    </w:p>
    <w:p w:rsidR="00C82479" w:rsidRDefault="00993F4D">
      <w:pPr>
        <w:pStyle w:val="a3"/>
        <w:tabs>
          <w:tab w:val="left" w:pos="5794"/>
        </w:tabs>
        <w:spacing w:before="72"/>
        <w:ind w:right="224"/>
        <w:rPr>
          <w:rFonts w:ascii="Times New Roman" w:hAnsi="Times New Roman"/>
        </w:rPr>
      </w:pPr>
      <w:r>
        <w:lastRenderedPageBreak/>
        <w:t xml:space="preserve">Для целей исполнения настоящей Антикоррупционной оговорки Стороны обязуются отвечать на запросы другой Стороны в срок не позднее 10 (Десяти) рабочих дней, если более короткий срок не обозначен и не обоснован и/или не следует из существа запроса. Корреспонденция в адрес ФОНДА направляется по адресу (-ам), указанному (-ым) в реквизитах Сторон, а также дублируется по электронной почте на адрес: </w:t>
      </w:r>
      <w:hyperlink r:id="rId12">
        <w:r>
          <w:t>frp@frprf.ru.</w:t>
        </w:r>
      </w:hyperlink>
      <w:r>
        <w:t xml:space="preserve"> Корреспонденция в адрес Поручителя направляется</w:t>
      </w:r>
      <w:r>
        <w:rPr>
          <w:spacing w:val="-1"/>
        </w:rPr>
        <w:t xml:space="preserve"> </w:t>
      </w:r>
      <w:r>
        <w:t>по адресу, указанному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реквизитах</w:t>
      </w:r>
      <w:r>
        <w:rPr>
          <w:spacing w:val="-2"/>
        </w:rPr>
        <w:t xml:space="preserve"> </w:t>
      </w:r>
      <w:r>
        <w:t>Сторон, а</w:t>
      </w:r>
      <w:r>
        <w:rPr>
          <w:spacing w:val="-1"/>
        </w:rPr>
        <w:t xml:space="preserve"> </w:t>
      </w:r>
      <w:r>
        <w:t>также дублируется</w:t>
      </w:r>
      <w:r>
        <w:rPr>
          <w:spacing w:val="-1"/>
        </w:rPr>
        <w:t xml:space="preserve"> </w:t>
      </w:r>
      <w:r>
        <w:t xml:space="preserve">по электронной почте на адрес: </w:t>
      </w:r>
      <w:r>
        <w:rPr>
          <w:rFonts w:ascii="Times New Roman" w:hAnsi="Times New Roman"/>
          <w:u w:val="single"/>
        </w:rPr>
        <w:tab/>
      </w:r>
    </w:p>
    <w:p w:rsidR="00C82479" w:rsidRDefault="00993F4D">
      <w:pPr>
        <w:pStyle w:val="a3"/>
        <w:spacing w:before="60"/>
        <w:ind w:right="228"/>
      </w:pPr>
      <w:r>
        <w:t>Стороны признают условия настоящего пункта существенными для целей настоящего Договора.</w:t>
      </w:r>
    </w:p>
    <w:p w:rsidR="00C82479" w:rsidRDefault="00C82479">
      <w:pPr>
        <w:pStyle w:val="a3"/>
        <w:spacing w:before="5"/>
        <w:ind w:left="0" w:firstLine="0"/>
        <w:jc w:val="left"/>
        <w:rPr>
          <w:sz w:val="34"/>
        </w:rPr>
      </w:pPr>
    </w:p>
    <w:p w:rsidR="00C82479" w:rsidRDefault="00993F4D">
      <w:pPr>
        <w:pStyle w:val="a4"/>
        <w:numPr>
          <w:ilvl w:val="0"/>
          <w:numId w:val="2"/>
        </w:numPr>
        <w:tabs>
          <w:tab w:val="left" w:pos="1592"/>
        </w:tabs>
        <w:ind w:left="1592" w:right="0" w:hanging="269"/>
        <w:jc w:val="left"/>
        <w:rPr>
          <w:b/>
          <w:sz w:val="24"/>
        </w:rPr>
      </w:pPr>
      <w:r>
        <w:rPr>
          <w:b/>
          <w:sz w:val="24"/>
        </w:rPr>
        <w:t>МЕСТОНАХОЖДЕНИЕ,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РЕКВИЗИТЫ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ПОДПИСИ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СТОРОН</w:t>
      </w:r>
    </w:p>
    <w:p w:rsidR="00C82479" w:rsidRDefault="00C82479">
      <w:pPr>
        <w:pStyle w:val="a3"/>
        <w:spacing w:before="11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4670"/>
        <w:gridCol w:w="4703"/>
      </w:tblGrid>
      <w:tr w:rsidR="00C82479">
        <w:trPr>
          <w:trHeight w:val="272"/>
        </w:trPr>
        <w:tc>
          <w:tcPr>
            <w:tcW w:w="4670" w:type="dxa"/>
          </w:tcPr>
          <w:p w:rsidR="00C82479" w:rsidRDefault="00993F4D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ФОНД:</w:t>
            </w:r>
          </w:p>
        </w:tc>
        <w:tc>
          <w:tcPr>
            <w:tcW w:w="4703" w:type="dxa"/>
          </w:tcPr>
          <w:p w:rsidR="00C82479" w:rsidRDefault="00993F4D">
            <w:pPr>
              <w:pStyle w:val="TableParagraph"/>
              <w:spacing w:line="252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ПОРУЧИТЕЛЬ:</w:t>
            </w:r>
          </w:p>
        </w:tc>
      </w:tr>
      <w:tr w:rsidR="00C82479">
        <w:trPr>
          <w:trHeight w:val="10484"/>
        </w:trPr>
        <w:tc>
          <w:tcPr>
            <w:tcW w:w="4670" w:type="dxa"/>
          </w:tcPr>
          <w:p w:rsidR="00C82479" w:rsidRDefault="00993F4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Фонд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промышленности</w:t>
            </w:r>
          </w:p>
          <w:p w:rsidR="00C82479" w:rsidRDefault="00993F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7710172832</w:t>
            </w:r>
          </w:p>
          <w:p w:rsidR="00C82479" w:rsidRDefault="00993F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770901001</w:t>
            </w:r>
          </w:p>
          <w:p w:rsidR="00C82479" w:rsidRDefault="00993F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ОГРН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1037700080615</w:t>
            </w:r>
          </w:p>
          <w:p w:rsidR="00C82479" w:rsidRDefault="00993F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105062,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Лялин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переулок, </w:t>
            </w:r>
            <w:r>
              <w:rPr>
                <w:spacing w:val="-2"/>
                <w:sz w:val="24"/>
              </w:rPr>
              <w:t>д.6,стр.1</w:t>
            </w:r>
          </w:p>
          <w:p w:rsidR="00C82479" w:rsidRDefault="00993F4D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Телефон/факс: +7 (495) 789-4730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Адрес электронной почты: </w:t>
            </w:r>
            <w:hyperlink r:id="rId13">
              <w:r>
                <w:rPr>
                  <w:sz w:val="24"/>
                </w:rPr>
                <w:t>frp@frprf.ru</w:t>
              </w:r>
            </w:hyperlink>
            <w:r>
              <w:rPr>
                <w:sz w:val="24"/>
              </w:rPr>
              <w:t xml:space="preserve"> Счет Фонда для уплаты суммы основного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штрафов, неустоек, комиссий:</w:t>
            </w:r>
          </w:p>
          <w:p w:rsidR="00C82479" w:rsidRDefault="00993F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Получатель: УФК по г. Москве (Федеральное государственное автономное учреждение «Российский фонд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л/с </w:t>
            </w:r>
            <w:r>
              <w:rPr>
                <w:spacing w:val="-2"/>
                <w:sz w:val="24"/>
              </w:rPr>
              <w:t>31736Щ66660)</w:t>
            </w:r>
          </w:p>
          <w:p w:rsidR="00C82479" w:rsidRDefault="00993F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получателя: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управление Банка России по Центральному федеральному округу//Управление Федерального казначейства по г.</w:t>
            </w:r>
          </w:p>
          <w:p w:rsidR="00C82479" w:rsidRDefault="00993F4D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Москве г. Москва (сокращенное 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ЦФО //УФК по г. Москве г. Москва) БИК: 004525988</w:t>
            </w:r>
          </w:p>
          <w:p w:rsidR="00C82479" w:rsidRDefault="00993F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счет: </w:t>
            </w:r>
            <w:r>
              <w:rPr>
                <w:spacing w:val="-2"/>
                <w:sz w:val="24"/>
              </w:rPr>
              <w:t>40102810545370000003</w:t>
            </w:r>
          </w:p>
          <w:p w:rsidR="00C82479" w:rsidRDefault="00993F4D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Расчетный счет: </w:t>
            </w:r>
            <w:r>
              <w:rPr>
                <w:spacing w:val="-2"/>
                <w:sz w:val="24"/>
              </w:rPr>
              <w:t>03214643000000017300</w:t>
            </w:r>
          </w:p>
          <w:p w:rsidR="00C82479" w:rsidRDefault="00993F4D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При оформлении платежных документов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заемщиками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обязательно </w:t>
            </w:r>
            <w:r>
              <w:rPr>
                <w:spacing w:val="-2"/>
                <w:sz w:val="24"/>
              </w:rPr>
              <w:t>указывать:</w:t>
            </w:r>
          </w:p>
          <w:p w:rsidR="00C82479" w:rsidRDefault="00993F4D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КБК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комиссий 000 041 200 000 000 00 180</w:t>
            </w:r>
          </w:p>
          <w:p w:rsidR="00C82479" w:rsidRDefault="00993F4D">
            <w:pPr>
              <w:pStyle w:val="TableParagraph"/>
              <w:ind w:right="1507"/>
              <w:rPr>
                <w:sz w:val="24"/>
              </w:rPr>
            </w:pPr>
            <w:r>
              <w:rPr>
                <w:sz w:val="24"/>
              </w:rPr>
              <w:t>КБК для штрафов, пеней 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041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</w:p>
          <w:p w:rsidR="00C82479" w:rsidRDefault="00993F4D">
            <w:pPr>
              <w:pStyle w:val="TableParagraph"/>
              <w:spacing w:before="1"/>
              <w:ind w:right="1507"/>
              <w:rPr>
                <w:sz w:val="24"/>
              </w:rPr>
            </w:pPr>
            <w:r>
              <w:rPr>
                <w:sz w:val="24"/>
              </w:rPr>
              <w:t>КБК для возврата займа 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041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640</w:t>
            </w:r>
          </w:p>
          <w:p w:rsidR="00C82479" w:rsidRDefault="00993F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  <w:r>
              <w:rPr>
                <w:spacing w:val="-2"/>
                <w:sz w:val="24"/>
              </w:rPr>
              <w:t xml:space="preserve"> указать:</w:t>
            </w:r>
          </w:p>
        </w:tc>
        <w:tc>
          <w:tcPr>
            <w:tcW w:w="4703" w:type="dxa"/>
          </w:tcPr>
          <w:p w:rsidR="00C82479" w:rsidRDefault="00993F4D">
            <w:pPr>
              <w:pStyle w:val="TableParagraph"/>
              <w:tabs>
                <w:tab w:val="left" w:pos="4041"/>
              </w:tabs>
              <w:ind w:left="115" w:right="50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>(если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поручитель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юридическое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лицо) </w:t>
            </w:r>
            <w:r>
              <w:rPr>
                <w:sz w:val="24"/>
              </w:rPr>
              <w:t xml:space="preserve">Наименование: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pacing w:val="-53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ОГРН: ИНН: КПП: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C82479" w:rsidRDefault="00993F4D">
            <w:pPr>
              <w:pStyle w:val="TableParagraph"/>
              <w:tabs>
                <w:tab w:val="left" w:pos="4098"/>
                <w:tab w:val="left" w:pos="4165"/>
                <w:tab w:val="left" w:pos="4204"/>
                <w:tab w:val="left" w:pos="4420"/>
              </w:tabs>
              <w:ind w:left="115" w:right="245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Место нахождения: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Почтовый адрес (для направления корреспонденции):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pacing w:val="-44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Расчетный счет №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Банк: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pacing w:val="-33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  <w:t xml:space="preserve"> </w:t>
            </w:r>
          </w:p>
          <w:p w:rsidR="00C82479" w:rsidRDefault="00C82479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C82479" w:rsidRDefault="00993F4D">
            <w:pPr>
              <w:pStyle w:val="TableParagraph"/>
              <w:tabs>
                <w:tab w:val="left" w:pos="4039"/>
                <w:tab w:val="left" w:pos="4105"/>
              </w:tabs>
              <w:spacing w:before="1"/>
              <w:ind w:left="115" w:right="224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>(если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поручитель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лицо) </w:t>
            </w:r>
            <w:r>
              <w:rPr>
                <w:sz w:val="24"/>
              </w:rPr>
              <w:t>Ф.И.О. полностью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pacing w:val="-3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ИНН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СНИЛС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C82479" w:rsidRDefault="00993F4D">
            <w:pPr>
              <w:pStyle w:val="TableParagraph"/>
              <w:tabs>
                <w:tab w:val="left" w:pos="2731"/>
                <w:tab w:val="left" w:pos="4061"/>
                <w:tab w:val="left" w:pos="4117"/>
              </w:tabs>
              <w:ind w:left="115" w:right="583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Адрес регистрации: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Паспорт: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(орган выдавший, дата выдачи) </w:t>
            </w:r>
            <w:r>
              <w:rPr>
                <w:sz w:val="24"/>
              </w:rPr>
              <w:t xml:space="preserve">счет №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C82479" w:rsidRDefault="00993F4D">
            <w:pPr>
              <w:pStyle w:val="TableParagraph"/>
              <w:tabs>
                <w:tab w:val="left" w:pos="3998"/>
                <w:tab w:val="left" w:pos="4098"/>
              </w:tabs>
              <w:ind w:left="115" w:right="588" w:firstLine="14"/>
              <w:rPr>
                <w:sz w:val="24"/>
              </w:rPr>
            </w:pPr>
            <w:r>
              <w:rPr>
                <w:spacing w:val="-4"/>
                <w:sz w:val="24"/>
              </w:rPr>
              <w:t>Банк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БИК банка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Телефон: +7 (000) 000-0000</w:t>
            </w:r>
          </w:p>
          <w:p w:rsidR="00C82479" w:rsidRDefault="00993F4D">
            <w:pPr>
              <w:pStyle w:val="TableParagraph"/>
              <w:tabs>
                <w:tab w:val="left" w:pos="2937"/>
                <w:tab w:val="left" w:pos="3717"/>
                <w:tab w:val="left" w:pos="4185"/>
              </w:tabs>
              <w:spacing w:before="60"/>
              <w:ind w:left="115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pacing w:val="-12"/>
                <w:sz w:val="24"/>
              </w:rPr>
              <w:t>@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</w:tbl>
    <w:p w:rsidR="00C82479" w:rsidRDefault="00C82479">
      <w:pPr>
        <w:rPr>
          <w:rFonts w:ascii="Times New Roman" w:hAnsi="Times New Roman"/>
          <w:sz w:val="24"/>
        </w:rPr>
        <w:sectPr w:rsidR="00C82479">
          <w:pgSz w:w="11910" w:h="16840"/>
          <w:pgMar w:top="1040" w:right="620" w:bottom="1220" w:left="1480" w:header="0" w:footer="1034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255"/>
        <w:gridCol w:w="4656"/>
      </w:tblGrid>
      <w:tr w:rsidR="00C82479">
        <w:trPr>
          <w:trHeight w:val="410"/>
        </w:trPr>
        <w:tc>
          <w:tcPr>
            <w:tcW w:w="4255" w:type="dxa"/>
          </w:tcPr>
          <w:p w:rsidR="00C82479" w:rsidRDefault="00993F4D" w:rsidP="006B17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6B173C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>-</w:t>
            </w:r>
            <w:r w:rsidR="006B173C">
              <w:rPr>
                <w:spacing w:val="-5"/>
                <w:sz w:val="24"/>
                <w:lang w:val="en-US"/>
              </w:rPr>
              <w:t>___</w:t>
            </w:r>
            <w:r>
              <w:rPr>
                <w:spacing w:val="-5"/>
                <w:sz w:val="24"/>
              </w:rPr>
              <w:t>)</w:t>
            </w:r>
          </w:p>
        </w:tc>
        <w:tc>
          <w:tcPr>
            <w:tcW w:w="4656" w:type="dxa"/>
          </w:tcPr>
          <w:p w:rsidR="00C82479" w:rsidRDefault="00C824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82479">
        <w:trPr>
          <w:trHeight w:val="428"/>
        </w:trPr>
        <w:tc>
          <w:tcPr>
            <w:tcW w:w="4255" w:type="dxa"/>
          </w:tcPr>
          <w:p w:rsidR="00C82479" w:rsidRDefault="00993F4D">
            <w:pPr>
              <w:pStyle w:val="TableParagraph"/>
              <w:tabs>
                <w:tab w:val="left" w:pos="1787"/>
                <w:tab w:val="left" w:pos="3589"/>
              </w:tabs>
              <w:spacing w:before="134" w:line="275" w:lineRule="exact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4656" w:type="dxa"/>
          </w:tcPr>
          <w:p w:rsidR="00C82479" w:rsidRDefault="00993F4D">
            <w:pPr>
              <w:pStyle w:val="TableParagraph"/>
              <w:tabs>
                <w:tab w:val="left" w:pos="2269"/>
                <w:tab w:val="left" w:pos="4469"/>
              </w:tabs>
              <w:spacing w:before="134" w:line="275" w:lineRule="exact"/>
              <w:ind w:left="532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C82479">
        <w:trPr>
          <w:trHeight w:val="455"/>
        </w:trPr>
        <w:tc>
          <w:tcPr>
            <w:tcW w:w="4255" w:type="dxa"/>
          </w:tcPr>
          <w:p w:rsidR="00C82479" w:rsidRDefault="00993F4D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</w:tc>
        <w:tc>
          <w:tcPr>
            <w:tcW w:w="4656" w:type="dxa"/>
          </w:tcPr>
          <w:p w:rsidR="00C82479" w:rsidRDefault="00993F4D">
            <w:pPr>
              <w:pStyle w:val="TableParagraph"/>
              <w:spacing w:before="10"/>
              <w:ind w:left="532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</w:tc>
      </w:tr>
      <w:tr w:rsidR="00C82479">
        <w:trPr>
          <w:trHeight w:val="593"/>
        </w:trPr>
        <w:tc>
          <w:tcPr>
            <w:tcW w:w="4255" w:type="dxa"/>
          </w:tcPr>
          <w:p w:rsidR="00C82479" w:rsidRDefault="00C824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56" w:type="dxa"/>
          </w:tcPr>
          <w:p w:rsidR="00C82479" w:rsidRDefault="00993F4D">
            <w:pPr>
              <w:pStyle w:val="TableParagraph"/>
              <w:spacing w:before="161"/>
              <w:ind w:left="53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лицом</w:t>
            </w:r>
          </w:p>
        </w:tc>
      </w:tr>
      <w:tr w:rsidR="00C82479">
        <w:trPr>
          <w:trHeight w:val="440"/>
        </w:trPr>
        <w:tc>
          <w:tcPr>
            <w:tcW w:w="4255" w:type="dxa"/>
          </w:tcPr>
          <w:p w:rsidR="00C82479" w:rsidRDefault="00C824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56" w:type="dxa"/>
          </w:tcPr>
          <w:p w:rsidR="00C82479" w:rsidRDefault="00993F4D">
            <w:pPr>
              <w:pStyle w:val="TableParagraph"/>
              <w:tabs>
                <w:tab w:val="left" w:pos="2270"/>
                <w:tab w:val="left" w:pos="4469"/>
              </w:tabs>
              <w:spacing w:before="148" w:line="272" w:lineRule="exact"/>
              <w:ind w:left="532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C82479">
        <w:trPr>
          <w:trHeight w:val="197"/>
        </w:trPr>
        <w:tc>
          <w:tcPr>
            <w:tcW w:w="4255" w:type="dxa"/>
          </w:tcPr>
          <w:p w:rsidR="00C82479" w:rsidRDefault="00C8247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56" w:type="dxa"/>
          </w:tcPr>
          <w:p w:rsidR="00C82479" w:rsidRDefault="00993F4D">
            <w:pPr>
              <w:pStyle w:val="TableParagraph"/>
              <w:spacing w:before="10" w:line="167" w:lineRule="exact"/>
              <w:ind w:left="532"/>
              <w:rPr>
                <w:sz w:val="16"/>
              </w:rPr>
            </w:pPr>
            <w:r>
              <w:rPr>
                <w:sz w:val="16"/>
              </w:rPr>
              <w:t>(подпись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расшифровка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подписи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проставляются</w:t>
            </w:r>
          </w:p>
        </w:tc>
      </w:tr>
      <w:tr w:rsidR="00C82479">
        <w:trPr>
          <w:trHeight w:val="182"/>
        </w:trPr>
        <w:tc>
          <w:tcPr>
            <w:tcW w:w="4255" w:type="dxa"/>
          </w:tcPr>
          <w:p w:rsidR="00C82479" w:rsidRDefault="00C8247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56" w:type="dxa"/>
          </w:tcPr>
          <w:p w:rsidR="00C82479" w:rsidRDefault="00993F4D">
            <w:pPr>
              <w:pStyle w:val="TableParagraph"/>
              <w:spacing w:line="162" w:lineRule="exact"/>
              <w:ind w:left="532"/>
              <w:rPr>
                <w:sz w:val="16"/>
              </w:rPr>
            </w:pPr>
            <w:r>
              <w:rPr>
                <w:sz w:val="16"/>
              </w:rPr>
              <w:t>Поручителем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собственноручно)</w:t>
            </w:r>
          </w:p>
        </w:tc>
      </w:tr>
    </w:tbl>
    <w:p w:rsidR="00993F4D" w:rsidRDefault="00993F4D"/>
    <w:sectPr w:rsidR="00993F4D">
      <w:type w:val="continuous"/>
      <w:pgSz w:w="11910" w:h="16840"/>
      <w:pgMar w:top="1100" w:right="620" w:bottom="1220" w:left="1480" w:header="0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01" w:rsidRDefault="00B27701">
      <w:r>
        <w:separator/>
      </w:r>
    </w:p>
  </w:endnote>
  <w:endnote w:type="continuationSeparator" w:id="0">
    <w:p w:rsidR="00B27701" w:rsidRDefault="00B2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79" w:rsidRDefault="004F1B7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5568" behindDoc="1" locked="0" layoutInCell="1" allowOverlap="1">
              <wp:simplePos x="0" y="0"/>
              <wp:positionH relativeFrom="page">
                <wp:posOffset>6906895</wp:posOffset>
              </wp:positionH>
              <wp:positionV relativeFrom="page">
                <wp:posOffset>9896475</wp:posOffset>
              </wp:positionV>
              <wp:extent cx="165100" cy="194310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479" w:rsidRDefault="00993F4D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 w:rsidR="00D425B2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43.85pt;margin-top:779.25pt;width:13pt;height:15.3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" filled="f" stroked="f">
              <v:textbox inset="0,0,0,0">
                <w:txbxContent>
                  <w:p w:rsidR="00C82479" w:rsidRDefault="00993F4D">
                    <w:pPr>
                      <w:pStyle w:val="a3"/>
                      <w:spacing w:before="10"/>
                      <w:ind w:left="60" w:firstLine="0"/>
                      <w:jc w:val="lef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 w:rsidR="00D425B2">
                      <w:rPr>
                        <w:rFonts w:ascii="Times New Roman"/>
                        <w:noProof/>
                      </w:rPr>
                      <w:t>2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79" w:rsidRDefault="004F1B7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608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9570085</wp:posOffset>
              </wp:positionV>
              <wp:extent cx="5405755" cy="170815"/>
              <wp:effectExtent l="0" t="0" r="0" b="0"/>
              <wp:wrapNone/>
              <wp:docPr id="5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575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479" w:rsidRDefault="00993F4D">
                          <w:pPr>
                            <w:spacing w:before="18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vertAlign w:val="superscript"/>
                            </w:rPr>
                            <w:t>13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Пункт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применяется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если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Поручитель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юридическое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лицо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или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индивидуальный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предприниматель.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84.1pt;margin-top:753.55pt;width:425.65pt;height:13.4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" filled="f" stroked="f">
              <v:textbox inset="0,0,0,0">
                <w:txbxContent>
                  <w:p w:rsidR="00C82479" w:rsidRDefault="00993F4D">
                    <w:pPr>
                      <w:spacing w:before="18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vertAlign w:val="superscript"/>
                      </w:rPr>
                      <w:t>13</w:t>
                    </w:r>
                    <w:r>
                      <w:rPr>
                        <w:rFonts w:ascii="Times New Roman" w:hAns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Пункт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применяется</w:t>
                    </w:r>
                    <w:r>
                      <w:rPr>
                        <w:rFonts w:ascii="Times New Roman" w:hAns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если</w:t>
                    </w:r>
                    <w:r>
                      <w:rPr>
                        <w:rFonts w:ascii="Times New Roman" w:hAns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Поручитель</w:t>
                    </w:r>
                    <w:r>
                      <w:rPr>
                        <w:rFonts w:ascii="Times New Roman" w:hAns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юридическое</w:t>
                    </w:r>
                    <w:r>
                      <w:rPr>
                        <w:rFonts w:ascii="Times New Roman" w:hAns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лицо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или</w:t>
                    </w:r>
                    <w:r>
                      <w:rPr>
                        <w:rFonts w:ascii="Times New Roman" w:hAnsi="Times New Roman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индивидуальный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предприниматель.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6592" behindDoc="1" locked="0" layoutInCell="1" allowOverlap="1">
              <wp:simplePos x="0" y="0"/>
              <wp:positionH relativeFrom="page">
                <wp:posOffset>6932295</wp:posOffset>
              </wp:positionH>
              <wp:positionV relativeFrom="page">
                <wp:posOffset>9896475</wp:posOffset>
              </wp:positionV>
              <wp:extent cx="101600" cy="194310"/>
              <wp:effectExtent l="0" t="0" r="0" b="0"/>
              <wp:wrapNone/>
              <wp:docPr id="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479" w:rsidRDefault="00993F4D">
                          <w:pPr>
                            <w:pStyle w:val="a3"/>
                            <w:spacing w:before="10"/>
                            <w:ind w:left="20" w:firstLine="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" o:spid="_x0000_s1028" type="#_x0000_t202" style="position:absolute;margin-left:545.85pt;margin-top:779.25pt;width:8pt;height:15.3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" filled="f" stroked="f">
              <v:textbox inset="0,0,0,0">
                <w:txbxContent>
                  <w:p w:rsidR="00C82479" w:rsidRDefault="00993F4D">
                    <w:pPr>
                      <w:pStyle w:val="a3"/>
                      <w:spacing w:before="10"/>
                      <w:ind w:left="20" w:firstLine="0"/>
                      <w:jc w:val="lef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79" w:rsidRDefault="004F1B7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710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9570085</wp:posOffset>
              </wp:positionV>
              <wp:extent cx="5405755" cy="170815"/>
              <wp:effectExtent l="0" t="0" r="0" b="0"/>
              <wp:wrapNone/>
              <wp:docPr id="3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575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479" w:rsidRDefault="00993F4D">
                          <w:pPr>
                            <w:spacing w:before="18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vertAlign w:val="superscript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Пункт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применяется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если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Поручитель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юридическое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лицо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или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индивидуальный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предприниматель.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9" type="#_x0000_t202" style="position:absolute;margin-left:84.1pt;margin-top:753.55pt;width:425.65pt;height:13.45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" filled="f" stroked="f">
              <v:textbox inset="0,0,0,0">
                <w:txbxContent>
                  <w:p w:rsidR="00C82479" w:rsidRDefault="00993F4D">
                    <w:pPr>
                      <w:spacing w:before="18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vertAlign w:val="superscript"/>
                      </w:rPr>
                      <w:t>14</w:t>
                    </w:r>
                    <w:r>
                      <w:rPr>
                        <w:rFonts w:ascii="Times New Roman" w:hAns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Пункт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применяется</w:t>
                    </w:r>
                    <w:r>
                      <w:rPr>
                        <w:rFonts w:ascii="Times New Roman" w:hAns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если</w:t>
                    </w:r>
                    <w:r>
                      <w:rPr>
                        <w:rFonts w:ascii="Times New Roman" w:hAns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Поручитель</w:t>
                    </w:r>
                    <w:r>
                      <w:rPr>
                        <w:rFonts w:ascii="Times New Roman" w:hAns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юридическое</w:t>
                    </w:r>
                    <w:r>
                      <w:rPr>
                        <w:rFonts w:ascii="Times New Roman" w:hAns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лицо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или</w:t>
                    </w:r>
                    <w:r>
                      <w:rPr>
                        <w:rFonts w:ascii="Times New Roman" w:hAnsi="Times New Roman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индивидуальный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предприниматель.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7616" behindDoc="1" locked="0" layoutInCell="1" allowOverlap="1">
              <wp:simplePos x="0" y="0"/>
              <wp:positionH relativeFrom="page">
                <wp:posOffset>6932295</wp:posOffset>
              </wp:positionH>
              <wp:positionV relativeFrom="page">
                <wp:posOffset>9896475</wp:posOffset>
              </wp:positionV>
              <wp:extent cx="101600" cy="19431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479" w:rsidRDefault="00993F4D">
                          <w:pPr>
                            <w:pStyle w:val="a3"/>
                            <w:spacing w:before="10"/>
                            <w:ind w:left="20" w:firstLine="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9" o:spid="_x0000_s1030" type="#_x0000_t202" style="position:absolute;margin-left:545.85pt;margin-top:779.25pt;width:8pt;height:15.3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" filled="f" stroked="f">
              <v:textbox inset="0,0,0,0">
                <w:txbxContent>
                  <w:p w:rsidR="00C82479" w:rsidRDefault="00993F4D">
                    <w:pPr>
                      <w:pStyle w:val="a3"/>
                      <w:spacing w:before="10"/>
                      <w:ind w:left="20" w:firstLine="0"/>
                      <w:jc w:val="lef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79" w:rsidRDefault="004F1B7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8128" behindDoc="1" locked="0" layoutInCell="1" allowOverlap="1">
              <wp:simplePos x="0" y="0"/>
              <wp:positionH relativeFrom="page">
                <wp:posOffset>6906895</wp:posOffset>
              </wp:positionH>
              <wp:positionV relativeFrom="page">
                <wp:posOffset>9896475</wp:posOffset>
              </wp:positionV>
              <wp:extent cx="165100" cy="194310"/>
              <wp:effectExtent l="0" t="0" r="0" b="0"/>
              <wp:wrapNone/>
              <wp:docPr id="1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479" w:rsidRDefault="00993F4D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 w:rsidR="00D425B2">
                            <w:rPr>
                              <w:rFonts w:ascii="Times New Roman"/>
                              <w:noProof/>
                            </w:rPr>
                            <w:t>9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1" type="#_x0000_t202" style="position:absolute;margin-left:543.85pt;margin-top:779.25pt;width:13pt;height:15.3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" filled="f" stroked="f">
              <v:textbox inset="0,0,0,0">
                <w:txbxContent>
                  <w:p w:rsidR="00C82479" w:rsidRDefault="00993F4D">
                    <w:pPr>
                      <w:pStyle w:val="a3"/>
                      <w:spacing w:before="10"/>
                      <w:ind w:left="60" w:firstLine="0"/>
                      <w:jc w:val="lef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 w:rsidR="00D425B2">
                      <w:rPr>
                        <w:rFonts w:ascii="Times New Roman"/>
                        <w:noProof/>
                      </w:rPr>
                      <w:t>9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01" w:rsidRDefault="00B27701">
      <w:r>
        <w:separator/>
      </w:r>
    </w:p>
  </w:footnote>
  <w:footnote w:type="continuationSeparator" w:id="0">
    <w:p w:rsidR="00B27701" w:rsidRDefault="00B2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7657"/>
    <w:multiLevelType w:val="multilevel"/>
    <w:tmpl w:val="9B4E7486"/>
    <w:lvl w:ilvl="0">
      <w:start w:val="5"/>
      <w:numFmt w:val="decimal"/>
      <w:lvlText w:val="%1"/>
      <w:lvlJc w:val="left"/>
      <w:pPr>
        <w:ind w:left="221" w:hanging="564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21" w:hanging="5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1" w:hanging="2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5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214"/>
      </w:pPr>
      <w:rPr>
        <w:rFonts w:hint="default"/>
        <w:lang w:val="ru-RU" w:eastAsia="en-US" w:bidi="ar-SA"/>
      </w:rPr>
    </w:lvl>
  </w:abstractNum>
  <w:abstractNum w:abstractNumId="1" w15:restartNumberingAfterBreak="0">
    <w:nsid w:val="2AD32924"/>
    <w:multiLevelType w:val="multilevel"/>
    <w:tmpl w:val="D59ECBB0"/>
    <w:lvl w:ilvl="0">
      <w:start w:val="1"/>
      <w:numFmt w:val="decimal"/>
      <w:lvlText w:val="%1."/>
      <w:lvlJc w:val="left"/>
      <w:pPr>
        <w:ind w:left="3771" w:hanging="35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0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6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19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8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8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684"/>
      </w:pPr>
      <w:rPr>
        <w:rFonts w:hint="default"/>
        <w:lang w:val="ru-RU" w:eastAsia="en-US" w:bidi="ar-SA"/>
      </w:rPr>
    </w:lvl>
  </w:abstractNum>
  <w:abstractNum w:abstractNumId="2" w15:restartNumberingAfterBreak="0">
    <w:nsid w:val="3A5B6E5F"/>
    <w:multiLevelType w:val="multilevel"/>
    <w:tmpl w:val="B8680DC2"/>
    <w:lvl w:ilvl="0">
      <w:start w:val="2"/>
      <w:numFmt w:val="decimal"/>
      <w:lvlText w:val="%1."/>
      <w:lvlJc w:val="left"/>
      <w:pPr>
        <w:ind w:left="221" w:hanging="42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14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9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4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9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4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9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4" w:hanging="521"/>
      </w:pPr>
      <w:rPr>
        <w:rFonts w:hint="default"/>
        <w:lang w:val="ru-RU" w:eastAsia="en-US" w:bidi="ar-SA"/>
      </w:rPr>
    </w:lvl>
  </w:abstractNum>
  <w:abstractNum w:abstractNumId="3" w15:restartNumberingAfterBreak="0">
    <w:nsid w:val="62093C85"/>
    <w:multiLevelType w:val="multilevel"/>
    <w:tmpl w:val="3EB29C80"/>
    <w:lvl w:ilvl="0">
      <w:start w:val="2"/>
      <w:numFmt w:val="decimal"/>
      <w:lvlText w:val="%1"/>
      <w:lvlJc w:val="left"/>
      <w:pPr>
        <w:ind w:left="221" w:hanging="59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1" w:hanging="5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96"/>
      </w:pPr>
      <w:rPr>
        <w:rFonts w:hint="default"/>
        <w:lang w:val="ru-RU" w:eastAsia="en-US" w:bidi="ar-SA"/>
      </w:rPr>
    </w:lvl>
  </w:abstractNum>
  <w:abstractNum w:abstractNumId="4" w15:restartNumberingAfterBreak="0">
    <w:nsid w:val="75FF176C"/>
    <w:multiLevelType w:val="hybridMultilevel"/>
    <w:tmpl w:val="7BDAFAFE"/>
    <w:lvl w:ilvl="0" w:tplc="95BCF672">
      <w:numFmt w:val="bullet"/>
      <w:lvlText w:val="-"/>
      <w:lvlJc w:val="left"/>
      <w:pPr>
        <w:ind w:left="221" w:hanging="24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1464EC">
      <w:numFmt w:val="bullet"/>
      <w:lvlText w:val="•"/>
      <w:lvlJc w:val="left"/>
      <w:pPr>
        <w:ind w:left="1178" w:hanging="248"/>
      </w:pPr>
      <w:rPr>
        <w:rFonts w:hint="default"/>
        <w:lang w:val="ru-RU" w:eastAsia="en-US" w:bidi="ar-SA"/>
      </w:rPr>
    </w:lvl>
    <w:lvl w:ilvl="2" w:tplc="1BCCD37E">
      <w:numFmt w:val="bullet"/>
      <w:lvlText w:val="•"/>
      <w:lvlJc w:val="left"/>
      <w:pPr>
        <w:ind w:left="2137" w:hanging="248"/>
      </w:pPr>
      <w:rPr>
        <w:rFonts w:hint="default"/>
        <w:lang w:val="ru-RU" w:eastAsia="en-US" w:bidi="ar-SA"/>
      </w:rPr>
    </w:lvl>
    <w:lvl w:ilvl="3" w:tplc="219A62D2">
      <w:numFmt w:val="bullet"/>
      <w:lvlText w:val="•"/>
      <w:lvlJc w:val="left"/>
      <w:pPr>
        <w:ind w:left="3095" w:hanging="248"/>
      </w:pPr>
      <w:rPr>
        <w:rFonts w:hint="default"/>
        <w:lang w:val="ru-RU" w:eastAsia="en-US" w:bidi="ar-SA"/>
      </w:rPr>
    </w:lvl>
    <w:lvl w:ilvl="4" w:tplc="920C82CA">
      <w:numFmt w:val="bullet"/>
      <w:lvlText w:val="•"/>
      <w:lvlJc w:val="left"/>
      <w:pPr>
        <w:ind w:left="4054" w:hanging="248"/>
      </w:pPr>
      <w:rPr>
        <w:rFonts w:hint="default"/>
        <w:lang w:val="ru-RU" w:eastAsia="en-US" w:bidi="ar-SA"/>
      </w:rPr>
    </w:lvl>
    <w:lvl w:ilvl="5" w:tplc="2048C952">
      <w:numFmt w:val="bullet"/>
      <w:lvlText w:val="•"/>
      <w:lvlJc w:val="left"/>
      <w:pPr>
        <w:ind w:left="5013" w:hanging="248"/>
      </w:pPr>
      <w:rPr>
        <w:rFonts w:hint="default"/>
        <w:lang w:val="ru-RU" w:eastAsia="en-US" w:bidi="ar-SA"/>
      </w:rPr>
    </w:lvl>
    <w:lvl w:ilvl="6" w:tplc="E1900994">
      <w:numFmt w:val="bullet"/>
      <w:lvlText w:val="•"/>
      <w:lvlJc w:val="left"/>
      <w:pPr>
        <w:ind w:left="5971" w:hanging="248"/>
      </w:pPr>
      <w:rPr>
        <w:rFonts w:hint="default"/>
        <w:lang w:val="ru-RU" w:eastAsia="en-US" w:bidi="ar-SA"/>
      </w:rPr>
    </w:lvl>
    <w:lvl w:ilvl="7" w:tplc="D34E0838">
      <w:numFmt w:val="bullet"/>
      <w:lvlText w:val="•"/>
      <w:lvlJc w:val="left"/>
      <w:pPr>
        <w:ind w:left="6930" w:hanging="248"/>
      </w:pPr>
      <w:rPr>
        <w:rFonts w:hint="default"/>
        <w:lang w:val="ru-RU" w:eastAsia="en-US" w:bidi="ar-SA"/>
      </w:rPr>
    </w:lvl>
    <w:lvl w:ilvl="8" w:tplc="A85C4BFE">
      <w:numFmt w:val="bullet"/>
      <w:lvlText w:val="•"/>
      <w:lvlJc w:val="left"/>
      <w:pPr>
        <w:ind w:left="7889" w:hanging="2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79"/>
    <w:rsid w:val="000B4B1B"/>
    <w:rsid w:val="004F1B79"/>
    <w:rsid w:val="006B173C"/>
    <w:rsid w:val="00993F4D"/>
    <w:rsid w:val="00B27701"/>
    <w:rsid w:val="00C66116"/>
    <w:rsid w:val="00C82479"/>
    <w:rsid w:val="00D425B2"/>
    <w:rsid w:val="00F1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AB94E"/>
  <w15:docId w15:val="{7650CAE7-1AC0-4848-8ED2-9958FA92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221" w:hanging="2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1" w:right="224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C661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116"/>
    <w:rPr>
      <w:rFonts w:ascii="Segoe UI" w:eastAsia="Arial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AB39050DC408B225F3FCE2B9D48045A5FDE43FD4AF6E59A467EA127T3E7J" TargetMode="External"/><Relationship Id="rId13" Type="http://schemas.openxmlformats.org/officeDocument/2006/relationships/hyperlink" Target="mailto:frp@frprf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frp@frp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поручительства</vt:lpstr>
    </vt:vector>
  </TitlesOfParts>
  <Company>SB RF</Company>
  <LinksUpToDate>false</LinksUpToDate>
  <CharactersWithSpaces>22982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поручительства</dc:title>
  <dc:creator>Spiridonova-NA</dc:creator>
  <cp:lastModifiedBy>Кутенков Виктор Валерьевич</cp:lastModifiedBy>
  <cp:revision>2</cp:revision>
  <dcterms:created xsi:type="dcterms:W3CDTF">2022-12-02T07:50:00Z</dcterms:created>
  <dcterms:modified xsi:type="dcterms:W3CDTF">2022-12-02T07:50:00Z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2022-11-23T00:00:00Z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D:20211126121800</vt:lpwstr>
  </property>
</Properties>
</file>